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74" w:rsidRPr="00917CCC" w:rsidRDefault="00AA3774" w:rsidP="00AA3774">
      <w:pPr>
        <w:snapToGrid w:val="0"/>
        <w:spacing w:line="360" w:lineRule="auto"/>
        <w:ind w:firstLine="0"/>
        <w:jc w:val="center"/>
        <w:rPr>
          <w:rFonts w:ascii="宋体" w:hAnsi="宋体"/>
          <w:b/>
          <w:snapToGrid w:val="0"/>
          <w:spacing w:val="0"/>
          <w:sz w:val="44"/>
          <w:szCs w:val="44"/>
        </w:rPr>
      </w:pPr>
      <w:bookmarkStart w:id="0" w:name="_Toc358982547"/>
      <w:r w:rsidRPr="00917CCC">
        <w:rPr>
          <w:rFonts w:ascii="宋体" w:hAnsi="宋体" w:hint="eastAsia"/>
          <w:b/>
          <w:snapToGrid w:val="0"/>
          <w:spacing w:val="0"/>
          <w:sz w:val="44"/>
          <w:szCs w:val="44"/>
        </w:rPr>
        <w:t>招标公告</w:t>
      </w:r>
      <w:bookmarkEnd w:id="0"/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  <w:u w:val="single"/>
        </w:rPr>
        <w:t>深圳市地铁</w:t>
      </w:r>
      <w:r w:rsidRPr="00917CCC">
        <w:rPr>
          <w:rFonts w:ascii="宋体" w:hAnsi="宋体"/>
          <w:snapToGrid w:val="0"/>
          <w:spacing w:val="0"/>
          <w:sz w:val="21"/>
          <w:szCs w:val="21"/>
          <w:u w:val="single"/>
        </w:rPr>
        <w:t>集团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  <w:u w:val="single"/>
        </w:rPr>
        <w:t xml:space="preserve">有限公司 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委托国义招标股份有限公司采用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  <w:u w:val="single"/>
        </w:rPr>
        <w:t xml:space="preserve">  公开  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招标方式对深圳地铁1、3、5、7、9、11号</w:t>
      </w:r>
      <w:bookmarkStart w:id="1" w:name="_GoBack"/>
      <w:bookmarkEnd w:id="1"/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线公众通信设备委外维修项目进行招标，欢迎符合资质并有意向的投标人提交密封投标文件，有关事项如下：</w:t>
      </w:r>
    </w:p>
    <w:p w:rsidR="00AA3774" w:rsidRPr="00917CCC" w:rsidRDefault="00AA3774" w:rsidP="00AA3774">
      <w:pPr>
        <w:numPr>
          <w:ilvl w:val="0"/>
          <w:numId w:val="1"/>
        </w:numPr>
        <w:spacing w:line="360" w:lineRule="auto"/>
        <w:rPr>
          <w:rFonts w:ascii="宋体" w:hAnsi="宋体"/>
          <w:snapToGrid w:val="0"/>
          <w:spacing w:val="0"/>
          <w:sz w:val="21"/>
          <w:szCs w:val="21"/>
        </w:rPr>
      </w:pPr>
      <w:bookmarkStart w:id="2" w:name="_Toc380660157"/>
      <w:bookmarkStart w:id="3" w:name="_Toc381345707"/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项 目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 xml:space="preserve"> 名 称：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深圳地铁</w:t>
      </w:r>
      <w:bookmarkEnd w:id="2"/>
      <w:bookmarkEnd w:id="3"/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1、3、5、7、9、11号线公众通信设备委外维修项目</w:t>
      </w:r>
      <w:r>
        <w:rPr>
          <w:rFonts w:ascii="宋体" w:hAnsi="宋体" w:hint="eastAsia"/>
          <w:snapToGrid w:val="0"/>
          <w:spacing w:val="0"/>
          <w:sz w:val="21"/>
          <w:szCs w:val="21"/>
        </w:rPr>
        <w:t>（A</w:t>
      </w:r>
      <w:r>
        <w:rPr>
          <w:rFonts w:ascii="宋体" w:hAnsi="宋体"/>
          <w:snapToGrid w:val="0"/>
          <w:spacing w:val="0"/>
          <w:sz w:val="21"/>
          <w:szCs w:val="21"/>
        </w:rPr>
        <w:t>包</w:t>
      </w:r>
      <w:r>
        <w:rPr>
          <w:rFonts w:ascii="宋体" w:hAnsi="宋体" w:hint="eastAsia"/>
          <w:snapToGrid w:val="0"/>
          <w:spacing w:val="0"/>
          <w:sz w:val="21"/>
          <w:szCs w:val="21"/>
        </w:rPr>
        <w:t>）。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 </w:t>
      </w:r>
    </w:p>
    <w:p w:rsidR="00AA3774" w:rsidRPr="00917CCC" w:rsidRDefault="00AA3774" w:rsidP="00AA3774">
      <w:pPr>
        <w:numPr>
          <w:ilvl w:val="0"/>
          <w:numId w:val="1"/>
        </w:numPr>
        <w:spacing w:line="360" w:lineRule="auto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项 目 概 况：A包</w:t>
      </w:r>
      <w:r>
        <w:rPr>
          <w:rFonts w:ascii="宋体" w:hAnsi="宋体" w:hint="eastAsia"/>
          <w:snapToGrid w:val="0"/>
          <w:spacing w:val="0"/>
          <w:sz w:val="21"/>
          <w:szCs w:val="21"/>
        </w:rPr>
        <w:t>：</w:t>
      </w:r>
      <w:r>
        <w:rPr>
          <w:rFonts w:ascii="宋体" w:hAnsi="宋体"/>
          <w:snapToGrid w:val="0"/>
          <w:spacing w:val="0"/>
          <w:sz w:val="21"/>
          <w:szCs w:val="21"/>
        </w:rPr>
        <w:t>对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深圳地铁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1号线公众通信设备</w:t>
      </w:r>
      <w:r>
        <w:rPr>
          <w:rFonts w:ascii="宋体" w:hAnsi="宋体" w:hint="eastAsia"/>
          <w:snapToGrid w:val="0"/>
          <w:spacing w:val="0"/>
          <w:sz w:val="21"/>
          <w:szCs w:val="21"/>
        </w:rPr>
        <w:t>进行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委外维修，主要包括设备维保、排插更换、防静电地板安装修复、UPS电源下电及整改、</w:t>
      </w:r>
      <w:r w:rsidR="000448FF">
        <w:rPr>
          <w:rFonts w:ascii="宋体" w:hAnsi="宋体" w:hint="eastAsia"/>
          <w:snapToGrid w:val="0"/>
          <w:spacing w:val="0"/>
          <w:sz w:val="21"/>
          <w:szCs w:val="21"/>
        </w:rPr>
        <w:t>既有存在公网的问题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整改等内容； 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3、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招 标 方 式：公开招标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4、资金来源：企业自筹资金。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5、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评 标 方 法：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经评审的次低投标价法。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6、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招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 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标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 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内 容：</w:t>
      </w:r>
      <w:r w:rsidRPr="00917CCC">
        <w:rPr>
          <w:rFonts w:ascii="宋体" w:hAnsi="宋体" w:hint="eastAsia"/>
          <w:b/>
          <w:snapToGrid w:val="0"/>
          <w:spacing w:val="0"/>
          <w:sz w:val="21"/>
          <w:szCs w:val="21"/>
        </w:rPr>
        <w:t>本项目“一标三包”，投标人必须同时对A包、B包、C包投标，每个包需分开报价，采用兼投不可兼中的原则，同一投标人最多只能中标1个包。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A包为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深圳地铁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1号线公众通信设备委外维修项目，主要包括设备维保、排插更换、防静电地板安装修复、UPS</w:t>
      </w:r>
      <w:r>
        <w:rPr>
          <w:rFonts w:ascii="宋体" w:hAnsi="宋体" w:hint="eastAsia"/>
          <w:snapToGrid w:val="0"/>
          <w:spacing w:val="0"/>
          <w:sz w:val="21"/>
          <w:szCs w:val="21"/>
        </w:rPr>
        <w:t>电源下电及整改、</w:t>
      </w:r>
      <w:r w:rsidR="000448FF">
        <w:rPr>
          <w:rFonts w:ascii="宋体" w:hAnsi="宋体" w:hint="eastAsia"/>
          <w:snapToGrid w:val="0"/>
          <w:spacing w:val="0"/>
          <w:sz w:val="21"/>
          <w:szCs w:val="21"/>
        </w:rPr>
        <w:t>既有存在公网的问题</w:t>
      </w:r>
      <w:r>
        <w:rPr>
          <w:rFonts w:ascii="宋体" w:hAnsi="宋体" w:hint="eastAsia"/>
          <w:snapToGrid w:val="0"/>
          <w:spacing w:val="0"/>
          <w:sz w:val="21"/>
          <w:szCs w:val="21"/>
        </w:rPr>
        <w:t>整改等内容。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  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7、</w:t>
      </w:r>
      <w:r w:rsidRPr="00917CCC">
        <w:rPr>
          <w:rFonts w:ascii="宋体" w:hAnsi="宋体" w:hint="eastAsia"/>
          <w:b/>
          <w:snapToGrid w:val="0"/>
          <w:spacing w:val="0"/>
          <w:sz w:val="21"/>
          <w:szCs w:val="21"/>
        </w:rPr>
        <w:t>投标报价</w:t>
      </w:r>
      <w:r w:rsidRPr="00917CCC">
        <w:rPr>
          <w:rFonts w:ascii="宋体" w:hAnsi="宋体"/>
          <w:b/>
          <w:snapToGrid w:val="0"/>
          <w:spacing w:val="0"/>
          <w:sz w:val="21"/>
          <w:szCs w:val="21"/>
        </w:rPr>
        <w:t>上限</w:t>
      </w:r>
      <w:r w:rsidRPr="00917CCC">
        <w:rPr>
          <w:rFonts w:ascii="宋体" w:hAnsi="宋体" w:hint="eastAsia"/>
          <w:b/>
          <w:snapToGrid w:val="0"/>
          <w:spacing w:val="0"/>
          <w:sz w:val="21"/>
          <w:szCs w:val="21"/>
        </w:rPr>
        <w:t>：</w:t>
      </w:r>
      <w:r w:rsidRPr="00917CCC">
        <w:rPr>
          <w:rFonts w:ascii="宋体" w:hAnsi="宋体"/>
          <w:b/>
          <w:snapToGrid w:val="0"/>
          <w:spacing w:val="0"/>
          <w:sz w:val="21"/>
          <w:szCs w:val="21"/>
        </w:rPr>
        <w:t>1</w:t>
      </w:r>
      <w:r w:rsidRPr="00917CCC">
        <w:rPr>
          <w:rFonts w:ascii="宋体" w:hAnsi="宋体" w:hint="eastAsia"/>
          <w:b/>
          <w:snapToGrid w:val="0"/>
          <w:spacing w:val="0"/>
          <w:sz w:val="21"/>
          <w:szCs w:val="21"/>
        </w:rPr>
        <w:t>号线（A包）上限¥</w:t>
      </w:r>
      <w:r w:rsidRPr="00917CCC">
        <w:rPr>
          <w:rFonts w:ascii="宋体" w:hAnsi="宋体"/>
          <w:b/>
          <w:snapToGrid w:val="0"/>
          <w:spacing w:val="0"/>
          <w:sz w:val="21"/>
          <w:szCs w:val="21"/>
        </w:rPr>
        <w:t>186.4</w:t>
      </w:r>
      <w:r w:rsidRPr="00917CCC">
        <w:rPr>
          <w:rFonts w:ascii="宋体" w:hAnsi="宋体" w:hint="eastAsia"/>
          <w:b/>
          <w:snapToGrid w:val="0"/>
          <w:spacing w:val="0"/>
          <w:sz w:val="21"/>
          <w:szCs w:val="21"/>
        </w:rPr>
        <w:t>0万元。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8、工期：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730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个日历天，具体开工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日期以合同为准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。    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9、项 目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 xml:space="preserve"> 地 点：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深圳地铁1号线范围内所有车站、车辆段、停车场、变电所及控制中心</w:t>
      </w:r>
      <w:r>
        <w:rPr>
          <w:rFonts w:ascii="宋体" w:hAnsi="宋体" w:hint="eastAsia"/>
          <w:snapToGrid w:val="0"/>
          <w:spacing w:val="0"/>
          <w:sz w:val="21"/>
          <w:szCs w:val="21"/>
        </w:rPr>
        <w:t>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10、资格审查方式：资格后审 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11、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投标申请人必须具备的条件：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（一） 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投标人必须是国内依法注册的具备独立法人资格的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企业；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（二） 投标人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须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具有2015年1月1日以来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国内轨道交通行业专用通信或无线通信或公众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民用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通信的供货或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维保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业绩，提供至少一份合同金额不少于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¥50万元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的合同；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（三） 不接受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联合体投标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，母、子公司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（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集团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）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及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具有控股与被控股关系的公司，只允许一家投标。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 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注：（1）投标人提供的证书（证件等）必须在有效期内。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lastRenderedPageBreak/>
        <w:t>（2）近三年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在招标投标活动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或合同履约过程中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有不良行为记录正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处在我市主管部门行政处罚期、警示的或正在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接受我市主管部门调查的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或被招标人列入招标人不良诚信行为名录的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投标人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且正在处罚期的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将不被接受。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（3）存在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严重拖欠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农民工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工资等违法失信行为的投标人将不被接受。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12、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投标人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获取招标文件时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需提供的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资料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：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 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（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1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）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企业法人营业执照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（原件扫描件）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；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（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2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）法定代表人证明书（原件扫描件）；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（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3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）如报名人不为企业法定代表人，还需提供法定代表人授权委托书（原件扫描件）；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（4）被授权人身份证复印件。</w:t>
      </w:r>
    </w:p>
    <w:p w:rsidR="00AA3774" w:rsidRPr="00917CCC" w:rsidRDefault="00AA3774" w:rsidP="00AA3774">
      <w:pPr>
        <w:spacing w:line="360" w:lineRule="auto"/>
        <w:ind w:firstLineChars="249" w:firstLine="523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本次招标活动在国义招标股份有限公司（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http://www.ebidding.com/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）交易平台进行。投标人应当遵守该公司的相关交易服务规定。(请有意向参与该项目的投标人，登录</w:t>
      </w:r>
      <w:r w:rsidRPr="00917CCC">
        <w:rPr>
          <w:rFonts w:ascii="宋体"/>
          <w:snapToGrid w:val="0"/>
          <w:spacing w:val="0"/>
          <w:sz w:val="21"/>
          <w:szCs w:val="21"/>
        </w:rPr>
        <w:t>http://www.ebidding.com/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进行网上注册并报名)。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13、获取招标文件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起止时间：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20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2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  年  月   日9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 xml:space="preserve">:00时 至 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20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2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 年  月   日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17:00时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14、获取招标文件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：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登录国义招标股份有限公司网站（</w:t>
      </w:r>
      <w:r w:rsidRPr="00917CCC">
        <w:rPr>
          <w:rFonts w:ascii="宋体"/>
          <w:snapToGrid w:val="0"/>
          <w:spacing w:val="0"/>
          <w:sz w:val="21"/>
          <w:szCs w:val="21"/>
        </w:rPr>
        <w:t>http://www.ebidding.com/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）下载。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15、现场踏勘：不组织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16、投标保证金：</w:t>
      </w:r>
      <w:r w:rsidR="008E5444" w:rsidRPr="00BA237E">
        <w:rPr>
          <w:rFonts w:ascii="宋体" w:hAnsi="宋体" w:hint="eastAsia"/>
          <w:snapToGrid w:val="0"/>
          <w:spacing w:val="0"/>
          <w:sz w:val="21"/>
          <w:szCs w:val="21"/>
        </w:rPr>
        <w:t>本项目A、B、C</w:t>
      </w:r>
      <w:r w:rsidR="008E5444">
        <w:rPr>
          <w:rFonts w:ascii="宋体" w:hAnsi="宋体" w:hint="eastAsia"/>
          <w:snapToGrid w:val="0"/>
          <w:spacing w:val="0"/>
          <w:sz w:val="21"/>
          <w:szCs w:val="21"/>
        </w:rPr>
        <w:t>包投标</w:t>
      </w:r>
      <w:r w:rsidR="008E5444">
        <w:rPr>
          <w:rFonts w:ascii="宋体" w:hAnsi="宋体"/>
          <w:snapToGrid w:val="0"/>
          <w:spacing w:val="0"/>
          <w:sz w:val="21"/>
          <w:szCs w:val="21"/>
        </w:rPr>
        <w:t>保证金为</w:t>
      </w:r>
      <w:r w:rsidR="008E5444" w:rsidRPr="00917CCC">
        <w:rPr>
          <w:rFonts w:ascii="宋体" w:hAnsi="宋体" w:hint="eastAsia"/>
          <w:snapToGrid w:val="0"/>
          <w:spacing w:val="0"/>
          <w:sz w:val="21"/>
          <w:szCs w:val="21"/>
        </w:rPr>
        <w:t>人民币叁万元整（¥</w:t>
      </w:r>
      <w:r w:rsidR="008E5444" w:rsidRPr="00917CCC">
        <w:rPr>
          <w:rFonts w:ascii="宋体" w:hAnsi="宋体"/>
          <w:snapToGrid w:val="0"/>
          <w:spacing w:val="0"/>
          <w:sz w:val="21"/>
          <w:szCs w:val="21"/>
        </w:rPr>
        <w:t>30</w:t>
      </w:r>
      <w:r w:rsidR="008E5444" w:rsidRPr="00917CCC">
        <w:rPr>
          <w:rFonts w:ascii="宋体" w:hAnsi="宋体" w:hint="eastAsia"/>
          <w:snapToGrid w:val="0"/>
          <w:spacing w:val="0"/>
          <w:sz w:val="21"/>
          <w:szCs w:val="21"/>
        </w:rPr>
        <w:t>000.00元）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。在</w:t>
      </w:r>
      <w:r w:rsidRPr="00917CCC">
        <w:rPr>
          <w:rFonts w:ascii="宋体" w:hAnsi="宋体" w:hint="eastAsia"/>
          <w:b/>
          <w:snapToGrid w:val="0"/>
          <w:spacing w:val="0"/>
          <w:sz w:val="21"/>
          <w:szCs w:val="21"/>
        </w:rPr>
        <w:t>获取招标文件后提交投标文件前提交。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17、截标、开标时间、地点：</w:t>
      </w:r>
    </w:p>
    <w:p w:rsidR="00AA3774" w:rsidRPr="00917CCC" w:rsidRDefault="00AA3774" w:rsidP="00AA3774">
      <w:pPr>
        <w:spacing w:line="360" w:lineRule="auto"/>
        <w:ind w:firstLineChars="200" w:firstLine="420"/>
        <w:rPr>
          <w:rFonts w:ascii="宋体" w:hAnsi="宋体"/>
          <w:snapToGrid w:val="0"/>
          <w:spacing w:val="0"/>
          <w:sz w:val="21"/>
          <w:szCs w:val="21"/>
        </w:rPr>
      </w:pP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所有投标文件应于20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2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 xml:space="preserve">  年   月   日上午</w:t>
      </w:r>
      <w:r w:rsidRPr="00917CCC">
        <w:rPr>
          <w:rFonts w:ascii="宋体" w:hAnsi="宋体"/>
          <w:snapToGrid w:val="0"/>
          <w:spacing w:val="0"/>
          <w:sz w:val="21"/>
          <w:szCs w:val="21"/>
        </w:rPr>
        <w:t>10:00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（北京时间）之前送至深圳市福田区红荔路1001号银盛大厦807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  <w:u w:val="single"/>
        </w:rPr>
        <w:t>（开标室安排情况详见大厅指示屏）</w:t>
      </w:r>
      <w:r w:rsidRPr="00917CCC">
        <w:rPr>
          <w:rFonts w:ascii="宋体" w:hAnsi="宋体" w:hint="eastAsia"/>
          <w:snapToGrid w:val="0"/>
          <w:spacing w:val="0"/>
          <w:sz w:val="21"/>
          <w:szCs w:val="21"/>
        </w:rPr>
        <w:t>，逾期送达或不符合招标文件要求的投标文件恕不接受。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4132"/>
      </w:tblGrid>
      <w:tr w:rsidR="00AA3774" w:rsidRPr="00917CCC" w:rsidTr="004E1853">
        <w:trPr>
          <w:trHeight w:val="283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招标人：深圳市地铁集团有限公司</w:t>
            </w:r>
          </w:p>
        </w:tc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招标代理机构：国义招标股份有限公司</w:t>
            </w:r>
          </w:p>
        </w:tc>
      </w:tr>
      <w:tr w:rsidR="00AA3774" w:rsidRPr="00917CCC" w:rsidTr="004E1853">
        <w:trPr>
          <w:trHeight w:val="283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地址：深圳市福田区竹子林红树林路地铁车辆段运营综合楼</w:t>
            </w:r>
          </w:p>
        </w:tc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地址：深圳市福田区红荔路1001号银盛大厦807</w:t>
            </w:r>
          </w:p>
        </w:tc>
      </w:tr>
      <w:tr w:rsidR="00AA3774" w:rsidRPr="00917CCC" w:rsidTr="004E1853">
        <w:trPr>
          <w:trHeight w:val="283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电话：0755-88960</w:t>
            </w:r>
            <w:r w:rsidRPr="00917CCC">
              <w:rPr>
                <w:rFonts w:ascii="宋体" w:hAnsi="宋体" w:cs="宋体"/>
                <w:spacing w:val="0"/>
                <w:sz w:val="21"/>
                <w:szCs w:val="21"/>
              </w:rPr>
              <w:t>178</w:t>
            </w: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、88960129、88977909</w:t>
            </w:r>
          </w:p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 </w:t>
            </w:r>
          </w:p>
        </w:tc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jc w:val="left"/>
              <w:rPr>
                <w:rFonts w:ascii="宋体" w:hAnsi="宋体" w:cs="宋体"/>
                <w:spacing w:val="0"/>
                <w:sz w:val="21"/>
                <w:szCs w:val="21"/>
              </w:rPr>
            </w:pPr>
            <w:r w:rsidRPr="00917CCC">
              <w:rPr>
                <w:rFonts w:hAnsi="宋体" w:cs="宋体" w:hint="eastAsia"/>
                <w:sz w:val="21"/>
                <w:szCs w:val="21"/>
              </w:rPr>
              <w:t>电话：</w:t>
            </w: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020-37860745、0755-82339856</w:t>
            </w:r>
          </w:p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jc w:val="left"/>
              <w:rPr>
                <w:rFonts w:ascii="宋体" w:hAnsi="宋体" w:cs="宋体"/>
                <w:spacing w:val="0"/>
                <w:sz w:val="21"/>
                <w:szCs w:val="21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13265921790</w:t>
            </w:r>
          </w:p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jc w:val="left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传真：0755-82322565</w:t>
            </w:r>
          </w:p>
        </w:tc>
      </w:tr>
      <w:tr w:rsidR="00AA3774" w:rsidRPr="00917CCC" w:rsidTr="004E1853">
        <w:trPr>
          <w:trHeight w:val="283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 </w:t>
            </w:r>
          </w:p>
        </w:tc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1926" w:hanging="147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邮箱：</w:t>
            </w:r>
            <w:r w:rsidRPr="00917CCC">
              <w:rPr>
                <w:rFonts w:ascii="宋体" w:hAnsi="宋体" w:cs="宋体"/>
                <w:spacing w:val="0"/>
                <w:sz w:val="21"/>
                <w:szCs w:val="21"/>
              </w:rPr>
              <w:t>wuyaqian@ebidding.com</w:t>
            </w:r>
          </w:p>
        </w:tc>
      </w:tr>
      <w:tr w:rsidR="00AA3774" w:rsidRPr="00917CCC" w:rsidTr="004E1853">
        <w:trPr>
          <w:trHeight w:val="283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lastRenderedPageBreak/>
              <w:t>邮编：518040</w:t>
            </w:r>
          </w:p>
        </w:tc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邮编：518000</w:t>
            </w:r>
          </w:p>
        </w:tc>
      </w:tr>
      <w:tr w:rsidR="00AA3774" w:rsidRPr="00917CCC" w:rsidTr="004E1853">
        <w:trPr>
          <w:trHeight w:val="283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联系人：李工、印工、</w:t>
            </w:r>
            <w:r w:rsidRPr="00917CCC">
              <w:rPr>
                <w:rFonts w:ascii="宋体" w:hAnsi="宋体" w:cs="宋体"/>
                <w:spacing w:val="0"/>
                <w:sz w:val="21"/>
                <w:szCs w:val="21"/>
              </w:rPr>
              <w:t>黄工</w:t>
            </w:r>
          </w:p>
        </w:tc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3774" w:rsidRPr="00917CCC" w:rsidRDefault="00AA3774" w:rsidP="004E1853">
            <w:pPr>
              <w:overflowPunct/>
              <w:autoSpaceDE/>
              <w:autoSpaceDN/>
              <w:adjustRightInd/>
              <w:spacing w:before="100" w:beforeAutospacing="1" w:after="100" w:afterAutospacing="1" w:line="300" w:lineRule="auto"/>
              <w:ind w:left="454" w:firstLine="0"/>
              <w:rPr>
                <w:rFonts w:ascii="宋体" w:hAnsi="宋体" w:cs="宋体"/>
                <w:spacing w:val="0"/>
                <w:sz w:val="24"/>
                <w:szCs w:val="24"/>
              </w:rPr>
            </w:pPr>
            <w:r w:rsidRPr="00917CCC">
              <w:rPr>
                <w:rFonts w:ascii="宋体" w:hAnsi="宋体" w:cs="宋体" w:hint="eastAsia"/>
                <w:spacing w:val="0"/>
                <w:sz w:val="21"/>
                <w:szCs w:val="21"/>
              </w:rPr>
              <w:t>联系人：吴亚倩、陈明勇</w:t>
            </w:r>
          </w:p>
        </w:tc>
      </w:tr>
    </w:tbl>
    <w:p w:rsidR="004A5FF6" w:rsidRPr="00AA3774" w:rsidRDefault="004A5FF6"/>
    <w:sectPr w:rsidR="004A5FF6" w:rsidRPr="00AA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AC" w:rsidRDefault="00206EAC" w:rsidP="00AA3774">
      <w:pPr>
        <w:spacing w:line="240" w:lineRule="auto"/>
      </w:pPr>
      <w:r>
        <w:separator/>
      </w:r>
    </w:p>
  </w:endnote>
  <w:endnote w:type="continuationSeparator" w:id="0">
    <w:p w:rsidR="00206EAC" w:rsidRDefault="00206EAC" w:rsidP="00AA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AC" w:rsidRDefault="00206EAC" w:rsidP="00AA3774">
      <w:pPr>
        <w:spacing w:line="240" w:lineRule="auto"/>
      </w:pPr>
      <w:r>
        <w:separator/>
      </w:r>
    </w:p>
  </w:footnote>
  <w:footnote w:type="continuationSeparator" w:id="0">
    <w:p w:rsidR="00206EAC" w:rsidRDefault="00206EAC" w:rsidP="00AA37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E13A2"/>
    <w:multiLevelType w:val="hybridMultilevel"/>
    <w:tmpl w:val="BF7EE39E"/>
    <w:lvl w:ilvl="0" w:tplc="7298C2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53"/>
    <w:rsid w:val="000448FF"/>
    <w:rsid w:val="00206EAC"/>
    <w:rsid w:val="002968D8"/>
    <w:rsid w:val="004A5FF6"/>
    <w:rsid w:val="00611853"/>
    <w:rsid w:val="008E5444"/>
    <w:rsid w:val="00A77958"/>
    <w:rsid w:val="00AA3774"/>
    <w:rsid w:val="00A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A82DA8-9205-458B-A2B8-6D15BF7A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74"/>
    <w:pPr>
      <w:overflowPunct w:val="0"/>
      <w:autoSpaceDE w:val="0"/>
      <w:autoSpaceDN w:val="0"/>
      <w:adjustRightInd w:val="0"/>
      <w:spacing w:line="0" w:lineRule="atLeast"/>
      <w:ind w:firstLine="454"/>
      <w:jc w:val="both"/>
      <w:textAlignment w:val="baseline"/>
    </w:pPr>
    <w:rPr>
      <w:rFonts w:ascii="Arial" w:eastAsia="宋体" w:hAnsi="Arial" w:cs="Arial"/>
      <w:spacing w:val="-5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黄琛尧</dc:creator>
  <cp:keywords/>
  <dc:description/>
  <cp:lastModifiedBy>黄琛尧</cp:lastModifiedBy>
  <cp:revision>5</cp:revision>
  <dcterms:created xsi:type="dcterms:W3CDTF">2021-02-08T09:14:00Z</dcterms:created>
  <dcterms:modified xsi:type="dcterms:W3CDTF">2021-02-20T09:49:00Z</dcterms:modified>
</cp:coreProperties>
</file>