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9A" w:rsidRPr="00C2700A" w:rsidRDefault="0064479A" w:rsidP="0064479A">
      <w:pPr>
        <w:jc w:val="center"/>
        <w:rPr>
          <w:rFonts w:hAnsi="宋体"/>
          <w:b/>
          <w:bCs/>
          <w:sz w:val="32"/>
          <w:szCs w:val="32"/>
        </w:rPr>
      </w:pPr>
      <w:r w:rsidRPr="00C2700A">
        <w:rPr>
          <w:rFonts w:hAnsi="宋体" w:hint="eastAsia"/>
          <w:b/>
          <w:bCs/>
          <w:sz w:val="32"/>
          <w:szCs w:val="32"/>
        </w:rPr>
        <w:t>招标公告</w:t>
      </w:r>
    </w:p>
    <w:p w:rsidR="0064479A" w:rsidRPr="00C2700A" w:rsidRDefault="0064479A" w:rsidP="0064479A">
      <w:pPr>
        <w:rPr>
          <w:rFonts w:hAnsi="宋体"/>
          <w:sz w:val="24"/>
          <w:szCs w:val="24"/>
        </w:rPr>
      </w:pPr>
    </w:p>
    <w:p w:rsidR="0064479A" w:rsidRPr="00C2700A" w:rsidRDefault="0064479A" w:rsidP="0064479A">
      <w:pPr>
        <w:spacing w:line="360" w:lineRule="auto"/>
        <w:ind w:firstLineChars="177" w:firstLine="425"/>
        <w:rPr>
          <w:rFonts w:ascii="宋体" w:hAnsi="宋体"/>
          <w:snapToGrid w:val="0"/>
          <w:sz w:val="24"/>
          <w:szCs w:val="24"/>
        </w:rPr>
      </w:pPr>
      <w:r w:rsidRPr="00C2700A">
        <w:rPr>
          <w:rFonts w:hAnsi="宋体" w:hint="eastAsia"/>
          <w:sz w:val="24"/>
          <w:szCs w:val="24"/>
          <w:u w:val="single"/>
        </w:rPr>
        <w:t>深圳市地铁集团有限公司</w:t>
      </w:r>
      <w:r w:rsidRPr="00C2700A">
        <w:rPr>
          <w:rFonts w:ascii="宋体" w:hAnsi="宋体" w:hint="eastAsia"/>
          <w:snapToGrid w:val="0"/>
          <w:sz w:val="24"/>
          <w:szCs w:val="24"/>
        </w:rPr>
        <w:t>委托</w:t>
      </w:r>
      <w:r w:rsidRPr="00C2700A">
        <w:rPr>
          <w:rFonts w:ascii="宋体" w:hAnsi="宋体" w:hint="eastAsia"/>
          <w:snapToGrid w:val="0"/>
          <w:sz w:val="24"/>
          <w:szCs w:val="24"/>
          <w:u w:val="single"/>
        </w:rPr>
        <w:t>深圳地铁工程咨询有限公司</w:t>
      </w:r>
      <w:r w:rsidRPr="00C2700A">
        <w:rPr>
          <w:rFonts w:ascii="宋体" w:hAnsi="宋体" w:hint="eastAsia"/>
          <w:snapToGrid w:val="0"/>
          <w:sz w:val="24"/>
          <w:szCs w:val="24"/>
        </w:rPr>
        <w:t>对</w:t>
      </w:r>
      <w:r w:rsidRPr="00C2700A">
        <w:rPr>
          <w:rFonts w:ascii="宋体" w:hAnsi="宋体" w:hint="eastAsia"/>
          <w:b/>
          <w:bCs/>
          <w:snapToGrid w:val="0"/>
          <w:sz w:val="24"/>
          <w:szCs w:val="24"/>
          <w:u w:val="single"/>
        </w:rPr>
        <w:t>深圳地铁绿色发展白皮书研究咨询服务项目</w:t>
      </w:r>
      <w:r w:rsidRPr="00C2700A">
        <w:rPr>
          <w:rFonts w:ascii="宋体" w:hAnsi="宋体" w:hint="eastAsia"/>
          <w:snapToGrid w:val="0"/>
          <w:sz w:val="24"/>
          <w:szCs w:val="24"/>
        </w:rPr>
        <w:t>进行公开招标，欢迎符合资格条件并有意向的投标人参加投标，有关事项如下：</w:t>
      </w:r>
    </w:p>
    <w:p w:rsidR="0064479A" w:rsidRPr="00C2700A" w:rsidRDefault="0064479A" w:rsidP="0064479A">
      <w:pPr>
        <w:pStyle w:val="a4"/>
        <w:widowControl/>
        <w:overflowPunct w:val="0"/>
        <w:autoSpaceDE w:val="0"/>
        <w:autoSpaceDN w:val="0"/>
        <w:adjustRightInd w:val="0"/>
        <w:spacing w:line="360" w:lineRule="auto"/>
        <w:ind w:left="425" w:firstLineChars="0" w:firstLine="0"/>
        <w:textAlignment w:val="baseline"/>
        <w:rPr>
          <w:rFonts w:ascii="宋体" w:hAnsi="宋体"/>
          <w:snapToGrid w:val="0"/>
          <w:szCs w:val="24"/>
        </w:rPr>
      </w:pPr>
      <w:bookmarkStart w:id="0" w:name="_Toc381345707"/>
      <w:bookmarkStart w:id="1" w:name="_Toc380660157"/>
      <w:r w:rsidRPr="00C2700A">
        <w:rPr>
          <w:rFonts w:ascii="宋体" w:hAnsi="宋体" w:hint="eastAsia"/>
          <w:snapToGrid w:val="0"/>
          <w:szCs w:val="24"/>
        </w:rPr>
        <w:t>一、招标（采购）项目概况</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项目</w:t>
      </w:r>
      <w:r w:rsidRPr="00C2700A">
        <w:rPr>
          <w:rFonts w:ascii="宋体" w:hAnsi="宋体"/>
          <w:snapToGrid w:val="0"/>
          <w:szCs w:val="24"/>
        </w:rPr>
        <w:t>名称：</w:t>
      </w:r>
      <w:bookmarkEnd w:id="0"/>
      <w:bookmarkEnd w:id="1"/>
      <w:r w:rsidRPr="00C2700A">
        <w:rPr>
          <w:rFonts w:ascii="宋体" w:hAnsi="宋体" w:hint="eastAsia"/>
          <w:snapToGrid w:val="0"/>
          <w:szCs w:val="24"/>
        </w:rPr>
        <w:t>深圳地铁绿色发展白皮书研究咨询服务项目</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项目编号：</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项目概况：面对世界、中国、深圳市及轨道交通行业绿色可持续发展和</w:t>
      </w:r>
      <w:proofErr w:type="gramStart"/>
      <w:r w:rsidRPr="00C2700A">
        <w:rPr>
          <w:rFonts w:ascii="宋体" w:hAnsi="宋体" w:hint="eastAsia"/>
          <w:snapToGrid w:val="0"/>
          <w:szCs w:val="24"/>
        </w:rPr>
        <w:t>碳达</w:t>
      </w:r>
      <w:proofErr w:type="gramEnd"/>
      <w:r w:rsidRPr="00C2700A">
        <w:rPr>
          <w:rFonts w:ascii="宋体" w:hAnsi="宋体" w:hint="eastAsia"/>
          <w:snapToGrid w:val="0"/>
          <w:szCs w:val="24"/>
        </w:rPr>
        <w:t>峰、碳中和的硬性目标，以绿色发展和</w:t>
      </w:r>
      <w:proofErr w:type="gramStart"/>
      <w:r w:rsidRPr="00C2700A">
        <w:rPr>
          <w:rFonts w:ascii="宋体" w:hAnsi="宋体" w:hint="eastAsia"/>
          <w:snapToGrid w:val="0"/>
          <w:szCs w:val="24"/>
        </w:rPr>
        <w:t>碳达</w:t>
      </w:r>
      <w:proofErr w:type="gramEnd"/>
      <w:r w:rsidRPr="00C2700A">
        <w:rPr>
          <w:rFonts w:ascii="宋体" w:hAnsi="宋体" w:hint="eastAsia"/>
          <w:snapToGrid w:val="0"/>
          <w:szCs w:val="24"/>
        </w:rPr>
        <w:t>峰、碳中和战略实施方案为契机，总结集团公司生态文明和绿色发展工作成效和经验以及面临的机遇和挑战。对标国内、外先进同行，</w:t>
      </w:r>
      <w:proofErr w:type="gramStart"/>
      <w:r w:rsidRPr="00C2700A">
        <w:rPr>
          <w:rFonts w:ascii="宋体" w:hAnsi="宋体" w:hint="eastAsia"/>
          <w:snapToGrid w:val="0"/>
          <w:szCs w:val="24"/>
        </w:rPr>
        <w:t>围绕碳达峰</w:t>
      </w:r>
      <w:proofErr w:type="gramEnd"/>
      <w:r w:rsidRPr="00C2700A">
        <w:rPr>
          <w:rFonts w:ascii="宋体" w:hAnsi="宋体" w:hint="eastAsia"/>
          <w:snapToGrid w:val="0"/>
          <w:szCs w:val="24"/>
        </w:rPr>
        <w:t>、</w:t>
      </w:r>
      <w:proofErr w:type="gramStart"/>
      <w:r w:rsidRPr="00C2700A">
        <w:rPr>
          <w:rFonts w:ascii="宋体" w:hAnsi="宋体" w:hint="eastAsia"/>
          <w:snapToGrid w:val="0"/>
          <w:szCs w:val="24"/>
        </w:rPr>
        <w:t>碳减排</w:t>
      </w:r>
      <w:proofErr w:type="gramEnd"/>
      <w:r w:rsidRPr="00C2700A">
        <w:rPr>
          <w:rFonts w:ascii="宋体" w:hAnsi="宋体" w:hint="eastAsia"/>
          <w:snapToGrid w:val="0"/>
          <w:szCs w:val="24"/>
        </w:rPr>
        <w:t xml:space="preserve">和绿色可持续发展，提出集团绿色高质量发展的具体实施路径及工作方向，明确集团绿色化集成管理的特性和体系结构。 </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标段名称：深圳地铁绿色发展白皮书研究咨询服务项目</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标段编号：</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招标</w:t>
      </w:r>
      <w:r w:rsidRPr="00C2700A">
        <w:rPr>
          <w:rFonts w:ascii="宋体" w:hAnsi="宋体"/>
          <w:snapToGrid w:val="0"/>
          <w:szCs w:val="24"/>
        </w:rPr>
        <w:t>内容：</w:t>
      </w:r>
      <w:r w:rsidRPr="00C2700A">
        <w:rPr>
          <w:rFonts w:ascii="宋体" w:hAnsi="宋体" w:hint="eastAsia"/>
          <w:snapToGrid w:val="0"/>
          <w:szCs w:val="24"/>
        </w:rPr>
        <w:t>深圳地铁绿色发展白皮书研究咨询服务项目工作包括但不限于以下内容：</w:t>
      </w:r>
    </w:p>
    <w:p w:rsidR="0064479A" w:rsidRPr="00C2700A" w:rsidRDefault="0064479A" w:rsidP="0064479A">
      <w:pPr>
        <w:pStyle w:val="a4"/>
        <w:widowControl/>
        <w:numPr>
          <w:ilvl w:val="0"/>
          <w:numId w:val="2"/>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 xml:space="preserve">编制完成《深圳市地铁集团有限公司绿色发展分析研究报告》、《深圳市地铁集团有限公司绿色发展白皮书》，涵盖完成报告编制所需开展的集团公司内部各业务板块调研、轨道交通行业调研、资料收集、技术方案验证、专家评审、会务组织、发布和印刷等工作内容； </w:t>
      </w:r>
    </w:p>
    <w:p w:rsidR="0064479A" w:rsidRPr="00C2700A" w:rsidRDefault="0064479A" w:rsidP="0064479A">
      <w:pPr>
        <w:pStyle w:val="a4"/>
        <w:widowControl/>
        <w:numPr>
          <w:ilvl w:val="0"/>
          <w:numId w:val="2"/>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国内外核心期刊发表轨道交通行业绿色发展相关主题论文2篇（深圳地铁为第一署名单位）；</w:t>
      </w:r>
      <w:bookmarkStart w:id="2" w:name="_Hlk76733955"/>
    </w:p>
    <w:p w:rsidR="0064479A" w:rsidRPr="00C2700A" w:rsidRDefault="0064479A" w:rsidP="0064479A">
      <w:pPr>
        <w:pStyle w:val="a4"/>
        <w:widowControl/>
        <w:numPr>
          <w:ilvl w:val="0"/>
          <w:numId w:val="2"/>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报告发布一年内，若国家、省、市或轨道交通行业对报告内相关内容发布政策性指导意见，乙方需根据要求进行修订。</w:t>
      </w:r>
      <w:bookmarkEnd w:id="2"/>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招标控制价：本次招标控制价98万元。</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资金来源：企业自筹资金</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工期（供货期、服务期）：2021年9月-2022年7月</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lastRenderedPageBreak/>
        <w:t>工程（交付或服务）地点：深圳市</w:t>
      </w:r>
    </w:p>
    <w:p w:rsidR="0064479A" w:rsidRPr="00C2700A" w:rsidRDefault="0064479A" w:rsidP="0064479A">
      <w:pPr>
        <w:pStyle w:val="a4"/>
        <w:widowControl/>
        <w:overflowPunct w:val="0"/>
        <w:autoSpaceDE w:val="0"/>
        <w:autoSpaceDN w:val="0"/>
        <w:adjustRightInd w:val="0"/>
        <w:spacing w:line="360" w:lineRule="auto"/>
        <w:ind w:left="425" w:firstLineChars="0" w:firstLine="0"/>
        <w:textAlignment w:val="baseline"/>
        <w:rPr>
          <w:rFonts w:ascii="宋体" w:hAnsi="宋体"/>
          <w:snapToGrid w:val="0"/>
          <w:szCs w:val="24"/>
        </w:rPr>
      </w:pPr>
      <w:r w:rsidRPr="00C2700A">
        <w:rPr>
          <w:rFonts w:ascii="宋体" w:hAnsi="宋体" w:hint="eastAsia"/>
          <w:snapToGrid w:val="0"/>
          <w:szCs w:val="24"/>
        </w:rPr>
        <w:t>二、招标信息</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hAnsi="宋体"/>
          <w:snapToGrid w:val="0"/>
          <w:szCs w:val="24"/>
        </w:rPr>
      </w:pPr>
      <w:r w:rsidRPr="00C2700A">
        <w:rPr>
          <w:rFonts w:ascii="宋体" w:hAnsi="宋体" w:hint="eastAsia"/>
          <w:snapToGrid w:val="0"/>
          <w:szCs w:val="24"/>
        </w:rPr>
        <w:t>招标公告发布的媒介：本项目招标公告及结果公示等信息同时在深</w:t>
      </w:r>
      <w:r w:rsidRPr="00C2700A">
        <w:rPr>
          <w:rFonts w:hAnsi="宋体" w:hint="eastAsia"/>
          <w:snapToGrid w:val="0"/>
          <w:szCs w:val="24"/>
        </w:rPr>
        <w:t>圳阳光采购平台（</w:t>
      </w:r>
      <w:r w:rsidRPr="00C2700A">
        <w:rPr>
          <w:rFonts w:hAnsi="宋体"/>
          <w:snapToGrid w:val="0"/>
          <w:szCs w:val="24"/>
        </w:rPr>
        <w:t>https://www.szygcgpt.com</w:t>
      </w:r>
      <w:r w:rsidRPr="00C2700A">
        <w:rPr>
          <w:rFonts w:hAnsi="宋体" w:hint="eastAsia"/>
          <w:snapToGrid w:val="0"/>
          <w:szCs w:val="24"/>
        </w:rPr>
        <w:t>）和</w:t>
      </w:r>
      <w:r w:rsidRPr="00C2700A">
        <w:rPr>
          <w:rFonts w:hint="eastAsia"/>
          <w:szCs w:val="24"/>
        </w:rPr>
        <w:t>深圳地铁智能</w:t>
      </w:r>
      <w:proofErr w:type="gramStart"/>
      <w:r w:rsidRPr="00C2700A">
        <w:rPr>
          <w:rFonts w:hint="eastAsia"/>
          <w:szCs w:val="24"/>
        </w:rPr>
        <w:t>招采管理</w:t>
      </w:r>
      <w:proofErr w:type="gramEnd"/>
      <w:r w:rsidRPr="00C2700A">
        <w:rPr>
          <w:rFonts w:hint="eastAsia"/>
          <w:szCs w:val="24"/>
        </w:rPr>
        <w:t>平台电子采购系统（</w:t>
      </w:r>
      <w:r w:rsidRPr="00C2700A">
        <w:rPr>
          <w:rFonts w:hint="eastAsia"/>
          <w:szCs w:val="24"/>
        </w:rPr>
        <w:t>https://cg.shenzhenmc.com/</w:t>
      </w:r>
      <w:r w:rsidRPr="00C2700A">
        <w:rPr>
          <w:rFonts w:hint="eastAsia"/>
          <w:szCs w:val="24"/>
        </w:rPr>
        <w:t>）上</w:t>
      </w:r>
      <w:r w:rsidRPr="00C2700A">
        <w:rPr>
          <w:rFonts w:hAnsi="宋体" w:hint="eastAsia"/>
          <w:snapToGrid w:val="0"/>
          <w:szCs w:val="24"/>
        </w:rPr>
        <w:t>发布。</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hAnsi="宋体"/>
          <w:snapToGrid w:val="0"/>
          <w:szCs w:val="24"/>
        </w:rPr>
      </w:pPr>
      <w:r w:rsidRPr="00C2700A">
        <w:rPr>
          <w:rFonts w:hAnsi="宋体" w:hint="eastAsia"/>
          <w:snapToGrid w:val="0"/>
          <w:szCs w:val="24"/>
        </w:rPr>
        <w:t>招标</w:t>
      </w:r>
      <w:r w:rsidRPr="00C2700A">
        <w:rPr>
          <w:rFonts w:hAnsi="宋体"/>
          <w:snapToGrid w:val="0"/>
          <w:szCs w:val="24"/>
        </w:rPr>
        <w:t>交易平台</w:t>
      </w:r>
      <w:r w:rsidRPr="00C2700A">
        <w:rPr>
          <w:rFonts w:hAnsi="宋体" w:hint="eastAsia"/>
          <w:snapToGrid w:val="0"/>
          <w:szCs w:val="24"/>
        </w:rPr>
        <w:t>：</w:t>
      </w:r>
    </w:p>
    <w:p w:rsidR="0064479A" w:rsidRPr="00C2700A" w:rsidRDefault="0064479A" w:rsidP="0064479A">
      <w:pPr>
        <w:pStyle w:val="a4"/>
        <w:widowControl/>
        <w:overflowPunct w:val="0"/>
        <w:autoSpaceDE w:val="0"/>
        <w:autoSpaceDN w:val="0"/>
        <w:adjustRightInd w:val="0"/>
        <w:spacing w:line="360" w:lineRule="auto"/>
        <w:ind w:left="786" w:firstLineChars="0" w:firstLine="0"/>
        <w:textAlignment w:val="baseline"/>
        <w:rPr>
          <w:rFonts w:hAnsi="宋体"/>
          <w:snapToGrid w:val="0"/>
          <w:szCs w:val="24"/>
        </w:rPr>
      </w:pPr>
      <w:r w:rsidRPr="00C2700A">
        <w:rPr>
          <w:rFonts w:hAnsi="宋体" w:hint="eastAsia"/>
          <w:snapToGrid w:val="0"/>
          <w:szCs w:val="24"/>
        </w:rPr>
        <w:t>本次招标在</w:t>
      </w:r>
      <w:r w:rsidRPr="00C2700A">
        <w:rPr>
          <w:rFonts w:hint="eastAsia"/>
          <w:szCs w:val="24"/>
          <w:u w:val="single"/>
        </w:rPr>
        <w:t>深圳地铁智能</w:t>
      </w:r>
      <w:proofErr w:type="gramStart"/>
      <w:r w:rsidRPr="00C2700A">
        <w:rPr>
          <w:rFonts w:hint="eastAsia"/>
          <w:szCs w:val="24"/>
          <w:u w:val="single"/>
        </w:rPr>
        <w:t>招采管理</w:t>
      </w:r>
      <w:proofErr w:type="gramEnd"/>
      <w:r w:rsidRPr="00C2700A">
        <w:rPr>
          <w:rFonts w:hint="eastAsia"/>
          <w:szCs w:val="24"/>
          <w:u w:val="single"/>
        </w:rPr>
        <w:t>平台电子采购系统（</w:t>
      </w:r>
      <w:r w:rsidRPr="00C2700A">
        <w:rPr>
          <w:rFonts w:hint="eastAsia"/>
          <w:szCs w:val="24"/>
          <w:u w:val="single"/>
        </w:rPr>
        <w:t>https://cg.shenzhenmc.com/</w:t>
      </w:r>
      <w:r w:rsidRPr="00C2700A">
        <w:rPr>
          <w:rFonts w:hint="eastAsia"/>
          <w:szCs w:val="24"/>
          <w:u w:val="single"/>
        </w:rPr>
        <w:t>）平台进行，投标人应当遵守该平台的相关交易服务规定。</w:t>
      </w:r>
      <w:r w:rsidRPr="00C2700A">
        <w:rPr>
          <w:rFonts w:hint="eastAsia"/>
          <w:szCs w:val="24"/>
          <w:u w:val="single"/>
        </w:rPr>
        <w:t>(</w:t>
      </w:r>
      <w:r w:rsidRPr="00C2700A">
        <w:rPr>
          <w:rFonts w:hint="eastAsia"/>
          <w:szCs w:val="24"/>
          <w:u w:val="single"/>
        </w:rPr>
        <w:t>请有意向参与该项目的供应商，登录上述平台进行网上注册和招标项目登记</w:t>
      </w:r>
      <w:r w:rsidRPr="00C2700A">
        <w:rPr>
          <w:rFonts w:hint="eastAsia"/>
          <w:szCs w:val="24"/>
          <w:u w:val="single"/>
        </w:rPr>
        <w:t xml:space="preserve">) </w:t>
      </w:r>
      <w:r w:rsidRPr="00C2700A">
        <w:rPr>
          <w:rFonts w:hint="eastAsia"/>
          <w:szCs w:val="24"/>
          <w:u w:val="single"/>
        </w:rPr>
        <w:t>。</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snapToGrid w:val="0"/>
          <w:szCs w:val="24"/>
        </w:rPr>
        <w:t>评(</w:t>
      </w:r>
      <w:r w:rsidRPr="00C2700A">
        <w:rPr>
          <w:rFonts w:ascii="宋体" w:hAnsi="宋体" w:hint="eastAsia"/>
          <w:snapToGrid w:val="0"/>
          <w:szCs w:val="24"/>
        </w:rPr>
        <w:t>定)标</w:t>
      </w:r>
      <w:r w:rsidRPr="00C2700A">
        <w:rPr>
          <w:rFonts w:ascii="宋体" w:hAnsi="宋体"/>
          <w:snapToGrid w:val="0"/>
          <w:szCs w:val="24"/>
        </w:rPr>
        <w:t>方法：</w:t>
      </w:r>
      <w:r w:rsidRPr="00C2700A">
        <w:rPr>
          <w:rFonts w:ascii="宋体" w:hAnsi="宋体" w:hint="eastAsia"/>
          <w:snapToGrid w:val="0"/>
          <w:szCs w:val="24"/>
        </w:rPr>
        <w:t>综合评审法</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资格审查方式：资格后审</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投标人资格要求及需提交的材料</w:t>
      </w:r>
      <w:r w:rsidRPr="00C2700A">
        <w:rPr>
          <w:rFonts w:ascii="宋体" w:hAnsi="宋体"/>
          <w:snapToGrid w:val="0"/>
          <w:szCs w:val="24"/>
        </w:rPr>
        <w:t>：</w:t>
      </w:r>
    </w:p>
    <w:p w:rsidR="0064479A" w:rsidRPr="00C2700A" w:rsidRDefault="0064479A" w:rsidP="0064479A">
      <w:pPr>
        <w:numPr>
          <w:ilvl w:val="0"/>
          <w:numId w:val="3"/>
        </w:numPr>
        <w:spacing w:line="360" w:lineRule="auto"/>
        <w:rPr>
          <w:rFonts w:ascii="宋体" w:hAnsi="宋体"/>
          <w:snapToGrid w:val="0"/>
          <w:sz w:val="24"/>
          <w:szCs w:val="24"/>
          <w:lang w:val="zh-TW" w:eastAsia="zh-TW"/>
        </w:rPr>
      </w:pPr>
      <w:bookmarkStart w:id="3" w:name="_Hlk54615699"/>
      <w:r w:rsidRPr="00C2700A">
        <w:rPr>
          <w:rFonts w:ascii="宋体" w:hAnsi="宋体" w:hint="eastAsia"/>
          <w:snapToGrid w:val="0"/>
          <w:sz w:val="24"/>
          <w:szCs w:val="24"/>
          <w:lang w:val="zh-TW" w:eastAsia="zh-TW"/>
        </w:rPr>
        <w:t>投标人必须是在中华人民共和国境内注册、具有合法经营资格的法人单位或其他组织。（提供营业执照扫描件）</w:t>
      </w:r>
    </w:p>
    <w:p w:rsidR="0064479A" w:rsidRPr="00C2700A" w:rsidRDefault="0064479A" w:rsidP="0064479A">
      <w:pPr>
        <w:numPr>
          <w:ilvl w:val="0"/>
          <w:numId w:val="3"/>
        </w:numPr>
        <w:spacing w:line="360" w:lineRule="auto"/>
        <w:rPr>
          <w:rFonts w:ascii="宋体" w:hAnsi="宋体"/>
          <w:snapToGrid w:val="0"/>
          <w:sz w:val="24"/>
          <w:szCs w:val="24"/>
          <w:lang w:val="zh-TW" w:eastAsia="zh-TW"/>
        </w:rPr>
      </w:pPr>
      <w:r w:rsidRPr="00C2700A">
        <w:rPr>
          <w:rFonts w:ascii="宋体" w:hAnsi="宋体" w:hint="eastAsia"/>
          <w:snapToGrid w:val="0"/>
          <w:sz w:val="24"/>
          <w:szCs w:val="24"/>
          <w:lang w:val="zh-TW" w:eastAsia="zh-TW"/>
        </w:rPr>
        <w:t>投标人须近五年（2016年6月至投标截止日）承接过绿色发展、节能减排或能源管理类相关项目（提供合同关键页复印件，须体现合同内容、合同签订时间、双方盖章页等内容，原件备查）；</w:t>
      </w:r>
    </w:p>
    <w:p w:rsidR="0064479A" w:rsidRPr="00C2700A" w:rsidRDefault="0064479A" w:rsidP="0064479A">
      <w:pPr>
        <w:numPr>
          <w:ilvl w:val="0"/>
          <w:numId w:val="3"/>
        </w:numPr>
        <w:spacing w:line="360" w:lineRule="auto"/>
        <w:rPr>
          <w:rFonts w:ascii="宋体" w:hAnsi="宋体"/>
          <w:snapToGrid w:val="0"/>
          <w:sz w:val="24"/>
          <w:szCs w:val="24"/>
          <w:lang w:val="zh-TW" w:eastAsia="zh-TW"/>
        </w:rPr>
      </w:pPr>
      <w:r w:rsidRPr="00C2700A">
        <w:rPr>
          <w:rFonts w:ascii="宋体" w:hAnsi="宋体" w:hint="eastAsia"/>
          <w:snapToGrid w:val="0"/>
          <w:sz w:val="24"/>
          <w:szCs w:val="24"/>
          <w:lang w:val="zh-TW" w:eastAsia="zh-TW"/>
        </w:rPr>
        <w:t>项目负责人应具备高级及以上职称并具有绿色发展、节能减排或能源管理类相关项目经验（提供相关证明文件扫描件）；</w:t>
      </w:r>
    </w:p>
    <w:p w:rsidR="0064479A" w:rsidRPr="00C2700A" w:rsidRDefault="0064479A" w:rsidP="0064479A">
      <w:pPr>
        <w:numPr>
          <w:ilvl w:val="0"/>
          <w:numId w:val="3"/>
        </w:numPr>
        <w:spacing w:line="360" w:lineRule="auto"/>
        <w:rPr>
          <w:rFonts w:ascii="宋体" w:hAnsi="宋体"/>
          <w:snapToGrid w:val="0"/>
          <w:sz w:val="24"/>
          <w:szCs w:val="24"/>
          <w:lang w:val="zh-TW" w:eastAsia="zh-TW"/>
        </w:rPr>
      </w:pPr>
      <w:r w:rsidRPr="00C2700A">
        <w:rPr>
          <w:rFonts w:ascii="宋体" w:hAnsi="宋体" w:hint="eastAsia"/>
          <w:snapToGrid w:val="0"/>
          <w:sz w:val="24"/>
          <w:szCs w:val="24"/>
          <w:lang w:val="zh-TW" w:eastAsia="zh-TW"/>
        </w:rPr>
        <w:t>本项目不接受联合体投标；单位负责人为同一人或者存在控股、管理关系的不同单位、不得参加同一项目投标，违反规定，相关投标均无效。</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招标文件的获取：</w:t>
      </w:r>
    </w:p>
    <w:p w:rsidR="0064479A" w:rsidRPr="00C2700A" w:rsidRDefault="0064479A" w:rsidP="0064479A">
      <w:pPr>
        <w:pStyle w:val="a4"/>
        <w:numPr>
          <w:ilvl w:val="0"/>
          <w:numId w:val="4"/>
        </w:numPr>
        <w:spacing w:line="360" w:lineRule="auto"/>
        <w:ind w:firstLineChars="0"/>
        <w:rPr>
          <w:rFonts w:ascii="宋体" w:hAnsi="宋体"/>
          <w:snapToGrid w:val="0"/>
          <w:szCs w:val="24"/>
        </w:rPr>
      </w:pPr>
      <w:r w:rsidRPr="00C2700A">
        <w:rPr>
          <w:rFonts w:ascii="宋体" w:hAnsi="宋体" w:hint="eastAsia"/>
          <w:snapToGrid w:val="0"/>
          <w:szCs w:val="24"/>
        </w:rPr>
        <w:t>招标文件获取时间：</w:t>
      </w:r>
      <w:r w:rsidRPr="00C2700A">
        <w:rPr>
          <w:rFonts w:ascii="宋体" w:hAnsi="宋体"/>
          <w:snapToGrid w:val="0"/>
          <w:szCs w:val="24"/>
        </w:rPr>
        <w:t>2021</w:t>
      </w:r>
      <w:r w:rsidRPr="00C2700A">
        <w:rPr>
          <w:rFonts w:ascii="宋体" w:hAnsi="宋体" w:hint="eastAsia"/>
          <w:snapToGrid w:val="0"/>
          <w:szCs w:val="24"/>
        </w:rPr>
        <w:t>年</w:t>
      </w:r>
      <w:r w:rsidRPr="00C2700A">
        <w:rPr>
          <w:rFonts w:ascii="宋体" w:hAnsi="宋体"/>
          <w:snapToGrid w:val="0"/>
          <w:szCs w:val="24"/>
        </w:rPr>
        <w:t>7</w:t>
      </w:r>
      <w:r w:rsidRPr="00C2700A">
        <w:rPr>
          <w:rFonts w:ascii="宋体" w:hAnsi="宋体" w:hint="eastAsia"/>
          <w:snapToGrid w:val="0"/>
          <w:szCs w:val="24"/>
        </w:rPr>
        <w:t>月</w:t>
      </w:r>
      <w:r w:rsidRPr="00C2700A">
        <w:rPr>
          <w:rFonts w:ascii="宋体" w:hAnsi="宋体"/>
          <w:snapToGrid w:val="0"/>
          <w:szCs w:val="24"/>
        </w:rPr>
        <w:t>28</w:t>
      </w:r>
      <w:r w:rsidRPr="00C2700A">
        <w:rPr>
          <w:rFonts w:ascii="宋体" w:hAnsi="宋体" w:hint="eastAsia"/>
          <w:snapToGrid w:val="0"/>
          <w:szCs w:val="24"/>
        </w:rPr>
        <w:t>日</w:t>
      </w:r>
      <w:r w:rsidRPr="00C2700A">
        <w:rPr>
          <w:rFonts w:ascii="宋体" w:hAnsi="宋体"/>
          <w:snapToGrid w:val="0"/>
          <w:szCs w:val="24"/>
        </w:rPr>
        <w:t>9:00</w:t>
      </w:r>
      <w:r w:rsidRPr="00C2700A">
        <w:rPr>
          <w:rFonts w:ascii="宋体" w:hAnsi="宋体" w:hint="eastAsia"/>
          <w:snapToGrid w:val="0"/>
          <w:szCs w:val="24"/>
        </w:rPr>
        <w:t>时</w:t>
      </w:r>
      <w:r w:rsidRPr="00C2700A">
        <w:rPr>
          <w:rFonts w:ascii="宋体" w:hAnsi="宋体"/>
          <w:snapToGrid w:val="0"/>
          <w:szCs w:val="24"/>
        </w:rPr>
        <w:t xml:space="preserve"> </w:t>
      </w:r>
      <w:r w:rsidRPr="00C2700A">
        <w:rPr>
          <w:rFonts w:ascii="宋体" w:hAnsi="宋体" w:hint="eastAsia"/>
          <w:snapToGrid w:val="0"/>
          <w:szCs w:val="24"/>
        </w:rPr>
        <w:t>至</w:t>
      </w:r>
      <w:r w:rsidRPr="00C2700A">
        <w:rPr>
          <w:rFonts w:ascii="宋体" w:hAnsi="宋体"/>
          <w:snapToGrid w:val="0"/>
          <w:szCs w:val="24"/>
        </w:rPr>
        <w:t>2021</w:t>
      </w:r>
      <w:r w:rsidRPr="00C2700A">
        <w:rPr>
          <w:rFonts w:ascii="宋体" w:hAnsi="宋体" w:hint="eastAsia"/>
          <w:snapToGrid w:val="0"/>
          <w:szCs w:val="24"/>
        </w:rPr>
        <w:t>年</w:t>
      </w:r>
      <w:r w:rsidRPr="00C2700A">
        <w:rPr>
          <w:rFonts w:ascii="宋体" w:hAnsi="宋体"/>
          <w:snapToGrid w:val="0"/>
          <w:szCs w:val="24"/>
        </w:rPr>
        <w:t>8</w:t>
      </w:r>
      <w:r w:rsidRPr="00C2700A">
        <w:rPr>
          <w:rFonts w:ascii="宋体" w:hAnsi="宋体" w:hint="eastAsia"/>
          <w:snapToGrid w:val="0"/>
          <w:szCs w:val="24"/>
        </w:rPr>
        <w:t>月</w:t>
      </w:r>
      <w:r w:rsidRPr="00C2700A">
        <w:rPr>
          <w:rFonts w:ascii="宋体" w:hAnsi="宋体"/>
          <w:snapToGrid w:val="0"/>
          <w:szCs w:val="24"/>
        </w:rPr>
        <w:t>16</w:t>
      </w:r>
      <w:r w:rsidRPr="00C2700A">
        <w:rPr>
          <w:rFonts w:ascii="宋体" w:hAnsi="宋体" w:hint="eastAsia"/>
          <w:snapToGrid w:val="0"/>
          <w:szCs w:val="24"/>
        </w:rPr>
        <w:t>日</w:t>
      </w:r>
      <w:r w:rsidRPr="00C2700A">
        <w:rPr>
          <w:rFonts w:ascii="宋体" w:hAnsi="宋体"/>
          <w:snapToGrid w:val="0"/>
          <w:szCs w:val="24"/>
        </w:rPr>
        <w:t>18:00</w:t>
      </w:r>
      <w:r w:rsidRPr="00C2700A">
        <w:rPr>
          <w:rFonts w:ascii="宋体" w:hAnsi="宋体" w:hint="eastAsia"/>
          <w:snapToGrid w:val="0"/>
          <w:szCs w:val="24"/>
        </w:rPr>
        <w:t>时</w:t>
      </w:r>
      <w:proofErr w:type="gramStart"/>
      <w:r w:rsidRPr="00C2700A">
        <w:rPr>
          <w:rFonts w:ascii="宋体" w:hAnsi="宋体" w:hint="eastAsia"/>
          <w:snapToGrid w:val="0"/>
          <w:szCs w:val="24"/>
        </w:rPr>
        <w:t>止</w:t>
      </w:r>
      <w:proofErr w:type="gramEnd"/>
    </w:p>
    <w:p w:rsidR="0064479A" w:rsidRPr="00C2700A" w:rsidRDefault="0064479A" w:rsidP="0064479A">
      <w:pPr>
        <w:pStyle w:val="a4"/>
        <w:numPr>
          <w:ilvl w:val="0"/>
          <w:numId w:val="4"/>
        </w:numPr>
        <w:spacing w:line="360" w:lineRule="auto"/>
        <w:ind w:firstLineChars="0"/>
        <w:rPr>
          <w:rFonts w:ascii="宋体" w:hAnsi="宋体"/>
          <w:snapToGrid w:val="0"/>
          <w:szCs w:val="24"/>
        </w:rPr>
      </w:pPr>
      <w:r w:rsidRPr="00C2700A">
        <w:rPr>
          <w:rFonts w:ascii="宋体" w:hAnsi="宋体" w:hint="eastAsia"/>
          <w:snapToGrid w:val="0"/>
          <w:szCs w:val="24"/>
        </w:rPr>
        <w:t>获取招标文件的方式：请有意向参加投标的供应商，于上述时间内前往深圳地铁智能</w:t>
      </w:r>
      <w:proofErr w:type="gramStart"/>
      <w:r w:rsidRPr="00C2700A">
        <w:rPr>
          <w:rFonts w:ascii="宋体" w:hAnsi="宋体" w:hint="eastAsia"/>
          <w:snapToGrid w:val="0"/>
          <w:szCs w:val="24"/>
        </w:rPr>
        <w:t>招采管理</w:t>
      </w:r>
      <w:proofErr w:type="gramEnd"/>
      <w:r w:rsidRPr="00C2700A">
        <w:rPr>
          <w:rFonts w:ascii="宋体" w:hAnsi="宋体" w:hint="eastAsia"/>
          <w:snapToGrid w:val="0"/>
          <w:szCs w:val="24"/>
        </w:rPr>
        <w:t>平台电子采购系统（https://cg.shenzhenmc.com/）登录后进行网上注册和招标项目登记。</w:t>
      </w:r>
    </w:p>
    <w:p w:rsidR="0064479A" w:rsidRPr="00C2700A" w:rsidRDefault="0064479A" w:rsidP="0064479A">
      <w:pPr>
        <w:pStyle w:val="a4"/>
        <w:numPr>
          <w:ilvl w:val="0"/>
          <w:numId w:val="4"/>
        </w:numPr>
        <w:spacing w:line="360" w:lineRule="auto"/>
        <w:ind w:firstLineChars="0"/>
        <w:rPr>
          <w:rFonts w:ascii="宋体" w:hAnsi="宋体"/>
          <w:snapToGrid w:val="0"/>
          <w:szCs w:val="24"/>
        </w:rPr>
      </w:pPr>
      <w:r w:rsidRPr="00C2700A">
        <w:rPr>
          <w:rFonts w:ascii="宋体" w:hAnsi="宋体" w:hint="eastAsia"/>
          <w:snapToGrid w:val="0"/>
          <w:szCs w:val="24"/>
        </w:rPr>
        <w:lastRenderedPageBreak/>
        <w:t>招标文件售价：0元。</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投标保证金：无。</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招标文件的澄清、修改、答疑：</w:t>
      </w:r>
    </w:p>
    <w:p w:rsidR="0064479A" w:rsidRPr="00C2700A" w:rsidRDefault="0064479A" w:rsidP="0064479A">
      <w:pPr>
        <w:pStyle w:val="a4"/>
        <w:numPr>
          <w:ilvl w:val="0"/>
          <w:numId w:val="5"/>
        </w:numPr>
        <w:spacing w:line="360" w:lineRule="auto"/>
        <w:ind w:firstLineChars="0"/>
        <w:rPr>
          <w:rFonts w:ascii="宋体" w:hAnsi="宋体"/>
          <w:snapToGrid w:val="0"/>
          <w:szCs w:val="24"/>
        </w:rPr>
      </w:pPr>
      <w:r w:rsidRPr="00C2700A">
        <w:rPr>
          <w:rFonts w:ascii="宋体" w:hAnsi="宋体" w:hint="eastAsia"/>
          <w:snapToGrid w:val="0"/>
          <w:szCs w:val="24"/>
        </w:rPr>
        <w:t>投标人提出对招标文件质疑的截止时间：2021年</w:t>
      </w:r>
      <w:r w:rsidRPr="00C2700A">
        <w:rPr>
          <w:rFonts w:ascii="宋体" w:hAnsi="宋体"/>
          <w:snapToGrid w:val="0"/>
          <w:szCs w:val="24"/>
        </w:rPr>
        <w:t>8</w:t>
      </w:r>
      <w:r w:rsidRPr="00C2700A">
        <w:rPr>
          <w:rFonts w:ascii="宋体" w:hAnsi="宋体" w:hint="eastAsia"/>
          <w:snapToGrid w:val="0"/>
          <w:szCs w:val="24"/>
        </w:rPr>
        <w:t>月</w:t>
      </w:r>
      <w:r w:rsidRPr="00C2700A">
        <w:rPr>
          <w:rFonts w:ascii="宋体" w:hAnsi="宋体"/>
          <w:snapToGrid w:val="0"/>
          <w:szCs w:val="24"/>
        </w:rPr>
        <w:t>1</w:t>
      </w:r>
      <w:r w:rsidRPr="00C2700A">
        <w:rPr>
          <w:rFonts w:ascii="宋体" w:hAnsi="宋体" w:hint="eastAsia"/>
          <w:snapToGrid w:val="0"/>
          <w:szCs w:val="24"/>
        </w:rPr>
        <w:t>日18:00时</w:t>
      </w:r>
    </w:p>
    <w:p w:rsidR="0064479A" w:rsidRPr="00C2700A" w:rsidRDefault="0064479A" w:rsidP="0064479A">
      <w:pPr>
        <w:pStyle w:val="a4"/>
        <w:numPr>
          <w:ilvl w:val="0"/>
          <w:numId w:val="5"/>
        </w:numPr>
        <w:spacing w:line="360" w:lineRule="auto"/>
        <w:ind w:firstLineChars="0"/>
        <w:rPr>
          <w:rFonts w:ascii="宋体" w:hAnsi="宋体"/>
          <w:snapToGrid w:val="0"/>
          <w:szCs w:val="24"/>
        </w:rPr>
      </w:pPr>
      <w:r w:rsidRPr="00C2700A">
        <w:rPr>
          <w:rFonts w:ascii="宋体" w:hAnsi="宋体" w:hint="eastAsia"/>
          <w:snapToGrid w:val="0"/>
          <w:szCs w:val="24"/>
        </w:rPr>
        <w:t>投标人提出对招标文件质疑的方式：投标人对招标文件的质疑应在须知前附表规定的时间内以数据电文形式或书面形式发到指定的地点：深圳地铁智能</w:t>
      </w:r>
      <w:proofErr w:type="gramStart"/>
      <w:r w:rsidRPr="00C2700A">
        <w:rPr>
          <w:rFonts w:ascii="宋体" w:hAnsi="宋体" w:hint="eastAsia"/>
          <w:snapToGrid w:val="0"/>
          <w:szCs w:val="24"/>
        </w:rPr>
        <w:t>招采管理</w:t>
      </w:r>
      <w:proofErr w:type="gramEnd"/>
      <w:r w:rsidRPr="00C2700A">
        <w:rPr>
          <w:rFonts w:ascii="宋体" w:hAnsi="宋体" w:hint="eastAsia"/>
          <w:snapToGrid w:val="0"/>
          <w:szCs w:val="24"/>
        </w:rPr>
        <w:t>平台电子采购系统（https://cg.shenzhenmc.com/）。</w:t>
      </w:r>
    </w:p>
    <w:p w:rsidR="0064479A" w:rsidRPr="00C2700A" w:rsidRDefault="0064479A" w:rsidP="0064479A">
      <w:pPr>
        <w:pStyle w:val="a4"/>
        <w:numPr>
          <w:ilvl w:val="0"/>
          <w:numId w:val="5"/>
        </w:numPr>
        <w:spacing w:line="360" w:lineRule="auto"/>
        <w:ind w:firstLineChars="0"/>
        <w:rPr>
          <w:rFonts w:ascii="宋体" w:hAnsi="宋体"/>
          <w:snapToGrid w:val="0"/>
          <w:szCs w:val="24"/>
        </w:rPr>
      </w:pPr>
      <w:r w:rsidRPr="00C2700A">
        <w:rPr>
          <w:rFonts w:ascii="宋体" w:hAnsi="宋体" w:hint="eastAsia"/>
          <w:snapToGrid w:val="0"/>
          <w:szCs w:val="24"/>
        </w:rPr>
        <w:t>招标人的澄清、修改、答疑截止时间：2021年</w:t>
      </w:r>
      <w:r w:rsidRPr="00C2700A">
        <w:rPr>
          <w:rFonts w:ascii="宋体" w:hAnsi="宋体"/>
          <w:snapToGrid w:val="0"/>
          <w:szCs w:val="24"/>
        </w:rPr>
        <w:t>8</w:t>
      </w:r>
      <w:r w:rsidRPr="00C2700A">
        <w:rPr>
          <w:rFonts w:ascii="宋体" w:hAnsi="宋体" w:hint="eastAsia"/>
          <w:snapToGrid w:val="0"/>
          <w:szCs w:val="24"/>
        </w:rPr>
        <w:t>月</w:t>
      </w:r>
      <w:r w:rsidRPr="00C2700A">
        <w:rPr>
          <w:rFonts w:ascii="宋体" w:hAnsi="宋体"/>
          <w:snapToGrid w:val="0"/>
          <w:szCs w:val="24"/>
        </w:rPr>
        <w:t>6</w:t>
      </w:r>
      <w:r w:rsidRPr="00C2700A">
        <w:rPr>
          <w:rFonts w:ascii="宋体" w:hAnsi="宋体" w:hint="eastAsia"/>
          <w:snapToGrid w:val="0"/>
          <w:szCs w:val="24"/>
        </w:rPr>
        <w:t>日18:00时</w:t>
      </w:r>
    </w:p>
    <w:p w:rsidR="0064479A" w:rsidRPr="00C2700A" w:rsidRDefault="0064479A" w:rsidP="0064479A">
      <w:pPr>
        <w:pStyle w:val="a4"/>
        <w:numPr>
          <w:ilvl w:val="0"/>
          <w:numId w:val="5"/>
        </w:numPr>
        <w:spacing w:line="360" w:lineRule="auto"/>
        <w:ind w:firstLineChars="0"/>
        <w:rPr>
          <w:rFonts w:ascii="宋体" w:hAnsi="宋体"/>
          <w:snapToGrid w:val="0"/>
          <w:szCs w:val="24"/>
        </w:rPr>
      </w:pPr>
      <w:r w:rsidRPr="00C2700A">
        <w:rPr>
          <w:rFonts w:ascii="宋体" w:hAnsi="宋体" w:hint="eastAsia"/>
          <w:snapToGrid w:val="0"/>
          <w:szCs w:val="24"/>
        </w:rPr>
        <w:t>招标人的澄清、修改、答疑发布方式：招标人的答疑和补遗文件通过深圳地铁智能</w:t>
      </w:r>
      <w:proofErr w:type="gramStart"/>
      <w:r w:rsidRPr="00C2700A">
        <w:rPr>
          <w:rFonts w:ascii="宋体" w:hAnsi="宋体" w:hint="eastAsia"/>
          <w:snapToGrid w:val="0"/>
          <w:szCs w:val="24"/>
        </w:rPr>
        <w:t>招采管理</w:t>
      </w:r>
      <w:proofErr w:type="gramEnd"/>
      <w:r w:rsidRPr="00C2700A">
        <w:rPr>
          <w:rFonts w:ascii="宋体" w:hAnsi="宋体" w:hint="eastAsia"/>
          <w:snapToGrid w:val="0"/>
          <w:szCs w:val="24"/>
        </w:rPr>
        <w:t>平台电子采购系统（https://cg.shenzhenmc.com/）网上发布，由投标人自行下载。</w:t>
      </w:r>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投标文件递交截止、开标的时间、方式：</w:t>
      </w:r>
    </w:p>
    <w:p w:rsidR="0064479A" w:rsidRPr="00C2700A" w:rsidRDefault="0064479A" w:rsidP="0064479A">
      <w:pPr>
        <w:pStyle w:val="a4"/>
        <w:numPr>
          <w:ilvl w:val="0"/>
          <w:numId w:val="6"/>
        </w:numPr>
        <w:spacing w:line="360" w:lineRule="auto"/>
        <w:ind w:firstLineChars="0"/>
        <w:rPr>
          <w:rFonts w:ascii="宋体" w:hAnsi="宋体"/>
          <w:snapToGrid w:val="0"/>
          <w:szCs w:val="24"/>
        </w:rPr>
      </w:pPr>
      <w:r w:rsidRPr="00C2700A">
        <w:rPr>
          <w:rFonts w:ascii="宋体" w:hAnsi="宋体" w:hint="eastAsia"/>
          <w:snapToGrid w:val="0"/>
          <w:szCs w:val="24"/>
        </w:rPr>
        <w:t>投标文件递交截止时间及开标时间：2021年</w:t>
      </w:r>
      <w:r w:rsidRPr="00C2700A">
        <w:rPr>
          <w:rFonts w:ascii="宋体" w:hAnsi="宋体"/>
          <w:snapToGrid w:val="0"/>
          <w:szCs w:val="24"/>
        </w:rPr>
        <w:t>8</w:t>
      </w:r>
      <w:r w:rsidRPr="00C2700A">
        <w:rPr>
          <w:rFonts w:ascii="宋体" w:hAnsi="宋体" w:hint="eastAsia"/>
          <w:snapToGrid w:val="0"/>
          <w:szCs w:val="24"/>
        </w:rPr>
        <w:t>月</w:t>
      </w:r>
      <w:r w:rsidRPr="00C2700A">
        <w:rPr>
          <w:rFonts w:ascii="宋体" w:hAnsi="宋体"/>
          <w:snapToGrid w:val="0"/>
          <w:szCs w:val="24"/>
        </w:rPr>
        <w:t>17</w:t>
      </w:r>
      <w:r w:rsidRPr="00C2700A">
        <w:rPr>
          <w:rFonts w:ascii="宋体" w:hAnsi="宋体" w:hint="eastAsia"/>
          <w:snapToGrid w:val="0"/>
          <w:szCs w:val="24"/>
        </w:rPr>
        <w:t>日10:00时</w:t>
      </w:r>
    </w:p>
    <w:p w:rsidR="0064479A" w:rsidRPr="00C2700A" w:rsidRDefault="0064479A" w:rsidP="0064479A">
      <w:pPr>
        <w:pStyle w:val="a4"/>
        <w:numPr>
          <w:ilvl w:val="0"/>
          <w:numId w:val="6"/>
        </w:numPr>
        <w:spacing w:line="360" w:lineRule="auto"/>
        <w:ind w:firstLineChars="0"/>
        <w:rPr>
          <w:rFonts w:ascii="宋体" w:hAnsi="宋体"/>
          <w:snapToGrid w:val="0"/>
          <w:szCs w:val="24"/>
        </w:rPr>
      </w:pPr>
      <w:r w:rsidRPr="00C2700A">
        <w:rPr>
          <w:rFonts w:ascii="宋体" w:hAnsi="宋体" w:hint="eastAsia"/>
          <w:snapToGrid w:val="0"/>
          <w:szCs w:val="24"/>
        </w:rPr>
        <w:t>投标文件递交地址：深圳地铁智能</w:t>
      </w:r>
      <w:proofErr w:type="gramStart"/>
      <w:r w:rsidRPr="00C2700A">
        <w:rPr>
          <w:rFonts w:ascii="宋体" w:hAnsi="宋体" w:hint="eastAsia"/>
          <w:snapToGrid w:val="0"/>
          <w:szCs w:val="24"/>
        </w:rPr>
        <w:t>招采管理</w:t>
      </w:r>
      <w:proofErr w:type="gramEnd"/>
      <w:r w:rsidRPr="00C2700A">
        <w:rPr>
          <w:rFonts w:ascii="宋体" w:hAnsi="宋体" w:hint="eastAsia"/>
          <w:snapToGrid w:val="0"/>
          <w:szCs w:val="24"/>
        </w:rPr>
        <w:t>平台电子采购系统（</w:t>
      </w:r>
      <w:hyperlink r:id="rId5" w:history="1">
        <w:r w:rsidRPr="00C2700A">
          <w:rPr>
            <w:rStyle w:val="a3"/>
            <w:rFonts w:ascii="宋体" w:hAnsi="宋体" w:hint="eastAsia"/>
            <w:snapToGrid w:val="0"/>
            <w:szCs w:val="24"/>
          </w:rPr>
          <w:t>https://cg.shenzhenmc.com/</w:t>
        </w:r>
      </w:hyperlink>
      <w:r w:rsidRPr="00C2700A">
        <w:rPr>
          <w:rFonts w:ascii="宋体" w:hAnsi="宋体" w:hint="eastAsia"/>
          <w:snapToGrid w:val="0"/>
          <w:szCs w:val="24"/>
        </w:rPr>
        <w:t>）</w:t>
      </w:r>
    </w:p>
    <w:p w:rsidR="0064479A" w:rsidRPr="00C2700A" w:rsidRDefault="0064479A" w:rsidP="0064479A">
      <w:pPr>
        <w:pStyle w:val="a4"/>
        <w:numPr>
          <w:ilvl w:val="0"/>
          <w:numId w:val="6"/>
        </w:numPr>
        <w:spacing w:line="360" w:lineRule="auto"/>
        <w:ind w:firstLineChars="0"/>
        <w:rPr>
          <w:rFonts w:ascii="宋体" w:hAnsi="宋体"/>
          <w:snapToGrid w:val="0"/>
          <w:szCs w:val="24"/>
        </w:rPr>
      </w:pPr>
      <w:r w:rsidRPr="00C2700A">
        <w:rPr>
          <w:rFonts w:ascii="宋体" w:hAnsi="宋体" w:hint="eastAsia"/>
          <w:snapToGrid w:val="0"/>
          <w:szCs w:val="24"/>
        </w:rPr>
        <w:t>投标文件递交方式：深圳地铁智能</w:t>
      </w:r>
      <w:proofErr w:type="gramStart"/>
      <w:r w:rsidRPr="00C2700A">
        <w:rPr>
          <w:rFonts w:ascii="宋体" w:hAnsi="宋体" w:hint="eastAsia"/>
          <w:snapToGrid w:val="0"/>
          <w:szCs w:val="24"/>
        </w:rPr>
        <w:t>招采管理</w:t>
      </w:r>
      <w:proofErr w:type="gramEnd"/>
      <w:r w:rsidRPr="00C2700A">
        <w:rPr>
          <w:rFonts w:ascii="宋体" w:hAnsi="宋体" w:hint="eastAsia"/>
          <w:snapToGrid w:val="0"/>
          <w:szCs w:val="24"/>
        </w:rPr>
        <w:t>平台电子采购系统（https://cg.shenzhenmc.com/）平台网上开标大厅</w:t>
      </w:r>
    </w:p>
    <w:p w:rsidR="0064479A" w:rsidRPr="00C2700A" w:rsidRDefault="0064479A" w:rsidP="0064479A">
      <w:pPr>
        <w:pStyle w:val="a4"/>
        <w:numPr>
          <w:ilvl w:val="0"/>
          <w:numId w:val="6"/>
        </w:numPr>
        <w:spacing w:line="360" w:lineRule="auto"/>
        <w:ind w:firstLineChars="0"/>
        <w:rPr>
          <w:rFonts w:ascii="宋体" w:hAnsi="宋体"/>
          <w:b/>
          <w:snapToGrid w:val="0"/>
          <w:szCs w:val="24"/>
        </w:rPr>
      </w:pPr>
      <w:r w:rsidRPr="00C2700A">
        <w:rPr>
          <w:rFonts w:ascii="宋体" w:hAnsi="宋体" w:hint="eastAsia"/>
          <w:b/>
          <w:snapToGrid w:val="0"/>
          <w:szCs w:val="24"/>
        </w:rPr>
        <w:t>逾期提交或未在指定平台上</w:t>
      </w:r>
      <w:proofErr w:type="gramStart"/>
      <w:r w:rsidRPr="00C2700A">
        <w:rPr>
          <w:rFonts w:ascii="宋体" w:hAnsi="宋体" w:hint="eastAsia"/>
          <w:b/>
          <w:snapToGrid w:val="0"/>
          <w:szCs w:val="24"/>
        </w:rPr>
        <w:t>传完成</w:t>
      </w:r>
      <w:proofErr w:type="gramEnd"/>
      <w:r w:rsidRPr="00C2700A">
        <w:rPr>
          <w:rFonts w:ascii="宋体" w:hAnsi="宋体" w:hint="eastAsia"/>
          <w:b/>
          <w:snapToGrid w:val="0"/>
          <w:szCs w:val="24"/>
        </w:rPr>
        <w:t>的投标文件不予接受！</w:t>
      </w:r>
      <w:bookmarkEnd w:id="3"/>
    </w:p>
    <w:p w:rsidR="0064479A" w:rsidRPr="00C2700A" w:rsidRDefault="0064479A" w:rsidP="0064479A">
      <w:pPr>
        <w:pStyle w:val="a4"/>
        <w:widowControl/>
        <w:numPr>
          <w:ilvl w:val="0"/>
          <w:numId w:val="1"/>
        </w:numPr>
        <w:overflowPunct w:val="0"/>
        <w:autoSpaceDE w:val="0"/>
        <w:autoSpaceDN w:val="0"/>
        <w:adjustRightInd w:val="0"/>
        <w:spacing w:line="360" w:lineRule="auto"/>
        <w:ind w:firstLineChars="0"/>
        <w:textAlignment w:val="baseline"/>
        <w:rPr>
          <w:rFonts w:ascii="宋体" w:hAnsi="宋体"/>
          <w:snapToGrid w:val="0"/>
          <w:szCs w:val="24"/>
        </w:rPr>
      </w:pPr>
      <w:r w:rsidRPr="00C2700A">
        <w:rPr>
          <w:rFonts w:ascii="宋体" w:hAnsi="宋体" w:hint="eastAsia"/>
          <w:snapToGrid w:val="0"/>
          <w:szCs w:val="24"/>
        </w:rPr>
        <w:t>联系人及联系方式：</w:t>
      </w:r>
    </w:p>
    <w:tbl>
      <w:tblPr>
        <w:tblW w:w="9498" w:type="dxa"/>
        <w:tblLayout w:type="fixed"/>
        <w:tblLook w:val="04A0" w:firstRow="1" w:lastRow="0" w:firstColumn="1" w:lastColumn="0" w:noHBand="0" w:noVBand="1"/>
      </w:tblPr>
      <w:tblGrid>
        <w:gridCol w:w="1560"/>
        <w:gridCol w:w="3096"/>
        <w:gridCol w:w="1476"/>
        <w:gridCol w:w="3366"/>
      </w:tblGrid>
      <w:tr w:rsidR="0064479A" w:rsidRPr="00C2700A" w:rsidTr="00BA673B">
        <w:trPr>
          <w:trHeight w:val="758"/>
        </w:trPr>
        <w:tc>
          <w:tcPr>
            <w:tcW w:w="1560" w:type="dxa"/>
            <w:tcBorders>
              <w:top w:val="nil"/>
              <w:left w:val="nil"/>
              <w:bottom w:val="nil"/>
              <w:right w:val="nil"/>
            </w:tcBorders>
            <w:vAlign w:val="center"/>
          </w:tcPr>
          <w:p w:rsidR="0064479A" w:rsidRPr="00C2700A" w:rsidRDefault="0064479A" w:rsidP="00BA673B">
            <w:pPr>
              <w:pStyle w:val="A5"/>
              <w:rPr>
                <w:rStyle w:val="A6"/>
                <w:sz w:val="24"/>
                <w:szCs w:val="24"/>
              </w:rPr>
            </w:pPr>
            <w:r w:rsidRPr="00C2700A">
              <w:br w:type="page"/>
            </w:r>
            <w:r w:rsidRPr="00C2700A">
              <w:rPr>
                <w:rStyle w:val="A6"/>
                <w:rFonts w:hAnsi="宋体" w:hint="eastAsia"/>
                <w:sz w:val="24"/>
                <w:szCs w:val="24"/>
              </w:rPr>
              <w:t>招标人</w:t>
            </w:r>
            <w:r w:rsidRPr="00C2700A">
              <w:rPr>
                <w:rStyle w:val="A6"/>
                <w:rFonts w:hAnsi="宋体"/>
                <w:sz w:val="24"/>
                <w:szCs w:val="24"/>
              </w:rPr>
              <w:t>：</w:t>
            </w:r>
          </w:p>
        </w:tc>
        <w:tc>
          <w:tcPr>
            <w:tcW w:w="3096" w:type="dxa"/>
            <w:tcBorders>
              <w:top w:val="nil"/>
              <w:left w:val="nil"/>
              <w:bottom w:val="nil"/>
              <w:right w:val="nil"/>
            </w:tcBorders>
            <w:shd w:val="clear" w:color="auto" w:fill="auto"/>
            <w:vAlign w:val="center"/>
          </w:tcPr>
          <w:p w:rsidR="0064479A" w:rsidRPr="00C2700A" w:rsidRDefault="0064479A" w:rsidP="00BA673B">
            <w:pPr>
              <w:pStyle w:val="A5"/>
              <w:ind w:rightChars="38" w:right="80"/>
              <w:rPr>
                <w:sz w:val="24"/>
                <w:szCs w:val="24"/>
              </w:rPr>
            </w:pPr>
            <w:r w:rsidRPr="00C2700A">
              <w:rPr>
                <w:rFonts w:ascii="宋体" w:hAnsi="宋体" w:hint="eastAsia"/>
                <w:sz w:val="24"/>
                <w:szCs w:val="24"/>
              </w:rPr>
              <w:t>深圳市地铁集团有限公司</w:t>
            </w:r>
          </w:p>
        </w:tc>
        <w:tc>
          <w:tcPr>
            <w:tcW w:w="1476" w:type="dxa"/>
            <w:tcBorders>
              <w:top w:val="nil"/>
              <w:left w:val="nil"/>
              <w:bottom w:val="nil"/>
              <w:right w:val="nil"/>
            </w:tcBorders>
            <w:vAlign w:val="center"/>
          </w:tcPr>
          <w:p w:rsidR="0064479A" w:rsidRPr="00C2700A" w:rsidRDefault="0064479A" w:rsidP="00BA673B">
            <w:pPr>
              <w:pStyle w:val="A5"/>
              <w:ind w:rightChars="-104" w:right="-218"/>
              <w:rPr>
                <w:rStyle w:val="A6"/>
                <w:sz w:val="24"/>
                <w:szCs w:val="24"/>
              </w:rPr>
            </w:pPr>
            <w:r w:rsidRPr="00C2700A">
              <w:rPr>
                <w:rStyle w:val="A6"/>
                <w:rFonts w:hAnsi="宋体" w:hint="eastAsia"/>
                <w:sz w:val="24"/>
                <w:szCs w:val="24"/>
              </w:rPr>
              <w:t>招标</w:t>
            </w:r>
            <w:r w:rsidRPr="00C2700A">
              <w:rPr>
                <w:rStyle w:val="A6"/>
                <w:rFonts w:hAnsi="宋体"/>
                <w:sz w:val="24"/>
                <w:szCs w:val="24"/>
              </w:rPr>
              <w:t>代理人：</w:t>
            </w:r>
          </w:p>
        </w:tc>
        <w:tc>
          <w:tcPr>
            <w:tcW w:w="3366" w:type="dxa"/>
            <w:tcBorders>
              <w:top w:val="nil"/>
              <w:left w:val="nil"/>
              <w:bottom w:val="nil"/>
              <w:right w:val="nil"/>
            </w:tcBorders>
            <w:shd w:val="clear" w:color="auto" w:fill="auto"/>
            <w:vAlign w:val="center"/>
          </w:tcPr>
          <w:p w:rsidR="0064479A" w:rsidRPr="00C2700A" w:rsidRDefault="0064479A" w:rsidP="00BA673B">
            <w:pPr>
              <w:pStyle w:val="A5"/>
              <w:rPr>
                <w:sz w:val="24"/>
                <w:szCs w:val="24"/>
              </w:rPr>
            </w:pPr>
            <w:r w:rsidRPr="00C2700A">
              <w:rPr>
                <w:rFonts w:hAnsi="宋体" w:hint="eastAsia"/>
                <w:sz w:val="24"/>
                <w:szCs w:val="24"/>
              </w:rPr>
              <w:t>深圳地铁工程咨询有限公司</w:t>
            </w:r>
          </w:p>
        </w:tc>
      </w:tr>
      <w:tr w:rsidR="0064479A" w:rsidRPr="00C2700A" w:rsidTr="00BA673B">
        <w:trPr>
          <w:trHeight w:val="748"/>
        </w:trPr>
        <w:tc>
          <w:tcPr>
            <w:tcW w:w="1560" w:type="dxa"/>
            <w:tcBorders>
              <w:top w:val="nil"/>
              <w:left w:val="nil"/>
              <w:bottom w:val="nil"/>
              <w:right w:val="nil"/>
            </w:tcBorders>
            <w:vAlign w:val="center"/>
          </w:tcPr>
          <w:p w:rsidR="0064479A" w:rsidRPr="00C2700A" w:rsidRDefault="0064479A" w:rsidP="00BA673B">
            <w:pPr>
              <w:pStyle w:val="A5"/>
              <w:rPr>
                <w:rStyle w:val="A6"/>
                <w:sz w:val="24"/>
                <w:szCs w:val="24"/>
              </w:rPr>
            </w:pPr>
            <w:r w:rsidRPr="00C2700A">
              <w:rPr>
                <w:rStyle w:val="A6"/>
                <w:rFonts w:hAnsi="宋体"/>
                <w:sz w:val="24"/>
                <w:szCs w:val="24"/>
              </w:rPr>
              <w:t>通讯地址：</w:t>
            </w:r>
          </w:p>
        </w:tc>
        <w:tc>
          <w:tcPr>
            <w:tcW w:w="3096" w:type="dxa"/>
            <w:tcBorders>
              <w:top w:val="nil"/>
              <w:left w:val="nil"/>
              <w:bottom w:val="nil"/>
              <w:right w:val="nil"/>
            </w:tcBorders>
            <w:shd w:val="clear" w:color="auto" w:fill="auto"/>
            <w:vAlign w:val="center"/>
          </w:tcPr>
          <w:p w:rsidR="0064479A" w:rsidRPr="00C2700A" w:rsidRDefault="0064479A" w:rsidP="00BA673B">
            <w:pPr>
              <w:pStyle w:val="A5"/>
              <w:rPr>
                <w:rFonts w:ascii="宋体" w:hAnsi="宋体"/>
                <w:sz w:val="24"/>
                <w:szCs w:val="24"/>
              </w:rPr>
            </w:pPr>
            <w:r w:rsidRPr="00C2700A">
              <w:rPr>
                <w:rFonts w:hAnsi="宋体" w:hint="eastAsia"/>
                <w:sz w:val="24"/>
                <w:szCs w:val="24"/>
              </w:rPr>
              <w:t>深圳市福田区福中一路</w:t>
            </w:r>
            <w:r w:rsidRPr="00C2700A">
              <w:rPr>
                <w:rFonts w:hAnsi="宋体" w:hint="eastAsia"/>
                <w:sz w:val="24"/>
                <w:szCs w:val="24"/>
              </w:rPr>
              <w:t>1016</w:t>
            </w:r>
            <w:r w:rsidRPr="00C2700A">
              <w:rPr>
                <w:rFonts w:hAnsi="宋体" w:hint="eastAsia"/>
                <w:sz w:val="24"/>
                <w:szCs w:val="24"/>
              </w:rPr>
              <w:t>号地铁大厦</w:t>
            </w:r>
          </w:p>
        </w:tc>
        <w:tc>
          <w:tcPr>
            <w:tcW w:w="1476" w:type="dxa"/>
            <w:tcBorders>
              <w:top w:val="nil"/>
              <w:left w:val="nil"/>
              <w:bottom w:val="nil"/>
              <w:right w:val="nil"/>
            </w:tcBorders>
            <w:vAlign w:val="center"/>
          </w:tcPr>
          <w:p w:rsidR="0064479A" w:rsidRPr="00C2700A" w:rsidRDefault="0064479A" w:rsidP="00BA673B">
            <w:pPr>
              <w:pStyle w:val="A5"/>
              <w:rPr>
                <w:rStyle w:val="A6"/>
                <w:sz w:val="24"/>
                <w:szCs w:val="24"/>
              </w:rPr>
            </w:pPr>
            <w:r w:rsidRPr="00C2700A">
              <w:rPr>
                <w:rStyle w:val="A6"/>
                <w:rFonts w:hAnsi="宋体"/>
                <w:sz w:val="24"/>
                <w:szCs w:val="24"/>
              </w:rPr>
              <w:t>通讯地址：</w:t>
            </w:r>
          </w:p>
        </w:tc>
        <w:tc>
          <w:tcPr>
            <w:tcW w:w="3366" w:type="dxa"/>
            <w:tcBorders>
              <w:top w:val="nil"/>
              <w:left w:val="nil"/>
              <w:bottom w:val="nil"/>
              <w:right w:val="nil"/>
            </w:tcBorders>
            <w:shd w:val="clear" w:color="auto" w:fill="auto"/>
            <w:vAlign w:val="center"/>
          </w:tcPr>
          <w:p w:rsidR="0064479A" w:rsidRPr="00C2700A" w:rsidRDefault="0064479A" w:rsidP="00BA673B">
            <w:pPr>
              <w:pStyle w:val="A5"/>
              <w:rPr>
                <w:rFonts w:hAnsi="宋体"/>
                <w:sz w:val="24"/>
                <w:szCs w:val="24"/>
              </w:rPr>
            </w:pPr>
            <w:r w:rsidRPr="00C2700A">
              <w:rPr>
                <w:rFonts w:hAnsi="宋体"/>
                <w:sz w:val="24"/>
                <w:szCs w:val="24"/>
              </w:rPr>
              <w:t>深圳市福田区</w:t>
            </w:r>
            <w:r w:rsidRPr="00C2700A">
              <w:rPr>
                <w:rFonts w:hAnsi="宋体" w:hint="eastAsia"/>
                <w:sz w:val="24"/>
                <w:szCs w:val="24"/>
              </w:rPr>
              <w:t>福中一路</w:t>
            </w:r>
            <w:r w:rsidRPr="00C2700A">
              <w:rPr>
                <w:rFonts w:hAnsi="宋体" w:hint="eastAsia"/>
                <w:sz w:val="24"/>
                <w:szCs w:val="24"/>
              </w:rPr>
              <w:t>1016</w:t>
            </w:r>
            <w:r w:rsidRPr="00C2700A">
              <w:rPr>
                <w:rFonts w:hAnsi="宋体" w:hint="eastAsia"/>
                <w:sz w:val="24"/>
                <w:szCs w:val="24"/>
              </w:rPr>
              <w:t>号地铁大厦</w:t>
            </w:r>
          </w:p>
        </w:tc>
      </w:tr>
      <w:tr w:rsidR="0064479A" w:rsidRPr="00C2700A" w:rsidTr="00BA673B">
        <w:trPr>
          <w:trHeight w:val="538"/>
        </w:trPr>
        <w:tc>
          <w:tcPr>
            <w:tcW w:w="1560" w:type="dxa"/>
            <w:tcBorders>
              <w:top w:val="nil"/>
              <w:left w:val="nil"/>
              <w:bottom w:val="nil"/>
              <w:right w:val="nil"/>
            </w:tcBorders>
            <w:vAlign w:val="center"/>
          </w:tcPr>
          <w:p w:rsidR="0064479A" w:rsidRPr="00C2700A" w:rsidRDefault="0064479A" w:rsidP="00BA673B">
            <w:pPr>
              <w:pStyle w:val="A5"/>
              <w:rPr>
                <w:rStyle w:val="A6"/>
                <w:rFonts w:hAnsi="宋体"/>
                <w:sz w:val="24"/>
                <w:szCs w:val="24"/>
              </w:rPr>
            </w:pPr>
            <w:r w:rsidRPr="00C2700A">
              <w:rPr>
                <w:rStyle w:val="A6"/>
                <w:rFonts w:hAnsi="宋体"/>
                <w:sz w:val="24"/>
                <w:szCs w:val="24"/>
              </w:rPr>
              <w:t>邮政编码：</w:t>
            </w:r>
          </w:p>
        </w:tc>
        <w:tc>
          <w:tcPr>
            <w:tcW w:w="3096" w:type="dxa"/>
            <w:tcBorders>
              <w:top w:val="nil"/>
              <w:left w:val="nil"/>
              <w:bottom w:val="nil"/>
              <w:right w:val="nil"/>
            </w:tcBorders>
            <w:shd w:val="clear" w:color="auto" w:fill="auto"/>
            <w:vAlign w:val="center"/>
          </w:tcPr>
          <w:p w:rsidR="0064479A" w:rsidRPr="00C2700A" w:rsidRDefault="0064479A" w:rsidP="00BA673B">
            <w:pPr>
              <w:pStyle w:val="A5"/>
              <w:ind w:rightChars="38" w:right="80"/>
              <w:rPr>
                <w:rFonts w:ascii="宋体" w:hAnsi="宋体"/>
                <w:sz w:val="24"/>
                <w:szCs w:val="24"/>
              </w:rPr>
            </w:pPr>
            <w:r w:rsidRPr="00C2700A">
              <w:rPr>
                <w:rFonts w:ascii="宋体" w:hAnsi="宋体" w:hint="eastAsia"/>
                <w:sz w:val="24"/>
                <w:szCs w:val="24"/>
              </w:rPr>
              <w:t xml:space="preserve">518000 </w:t>
            </w:r>
          </w:p>
        </w:tc>
        <w:tc>
          <w:tcPr>
            <w:tcW w:w="1476" w:type="dxa"/>
            <w:tcBorders>
              <w:top w:val="nil"/>
              <w:left w:val="nil"/>
              <w:bottom w:val="nil"/>
              <w:right w:val="nil"/>
            </w:tcBorders>
            <w:vAlign w:val="center"/>
          </w:tcPr>
          <w:p w:rsidR="0064479A" w:rsidRPr="00C2700A" w:rsidRDefault="0064479A" w:rsidP="00BA673B">
            <w:pPr>
              <w:pStyle w:val="A5"/>
              <w:rPr>
                <w:rStyle w:val="A6"/>
                <w:sz w:val="24"/>
                <w:szCs w:val="24"/>
              </w:rPr>
            </w:pPr>
            <w:r w:rsidRPr="00C2700A">
              <w:rPr>
                <w:rStyle w:val="A6"/>
                <w:rFonts w:hAnsi="宋体"/>
                <w:sz w:val="24"/>
                <w:szCs w:val="24"/>
              </w:rPr>
              <w:t>邮政编码：</w:t>
            </w:r>
          </w:p>
        </w:tc>
        <w:tc>
          <w:tcPr>
            <w:tcW w:w="3366" w:type="dxa"/>
            <w:tcBorders>
              <w:top w:val="nil"/>
              <w:left w:val="nil"/>
              <w:bottom w:val="nil"/>
              <w:right w:val="nil"/>
            </w:tcBorders>
            <w:shd w:val="clear" w:color="auto" w:fill="auto"/>
            <w:vAlign w:val="center"/>
          </w:tcPr>
          <w:p w:rsidR="0064479A" w:rsidRPr="00C2700A" w:rsidRDefault="0064479A" w:rsidP="00BA673B">
            <w:pPr>
              <w:pStyle w:val="A5"/>
              <w:rPr>
                <w:rFonts w:hAnsi="宋体"/>
                <w:sz w:val="24"/>
                <w:szCs w:val="24"/>
              </w:rPr>
            </w:pPr>
            <w:r w:rsidRPr="00C2700A">
              <w:rPr>
                <w:rFonts w:hAnsi="宋体" w:hint="eastAsia"/>
                <w:sz w:val="24"/>
                <w:szCs w:val="24"/>
              </w:rPr>
              <w:t xml:space="preserve">518000 </w:t>
            </w:r>
          </w:p>
        </w:tc>
      </w:tr>
      <w:tr w:rsidR="0064479A" w:rsidRPr="00C2700A" w:rsidTr="00BA673B">
        <w:trPr>
          <w:trHeight w:val="538"/>
        </w:trPr>
        <w:tc>
          <w:tcPr>
            <w:tcW w:w="1560" w:type="dxa"/>
            <w:tcBorders>
              <w:top w:val="nil"/>
              <w:left w:val="nil"/>
              <w:bottom w:val="nil"/>
              <w:right w:val="nil"/>
            </w:tcBorders>
            <w:vAlign w:val="center"/>
          </w:tcPr>
          <w:p w:rsidR="0064479A" w:rsidRPr="00C2700A" w:rsidRDefault="0064479A" w:rsidP="00BA673B">
            <w:pPr>
              <w:pStyle w:val="A5"/>
              <w:rPr>
                <w:rStyle w:val="A6"/>
                <w:sz w:val="24"/>
                <w:szCs w:val="24"/>
              </w:rPr>
            </w:pPr>
            <w:r w:rsidRPr="00C2700A">
              <w:rPr>
                <w:rStyle w:val="A6"/>
                <w:rFonts w:hAnsi="宋体"/>
                <w:sz w:val="24"/>
                <w:szCs w:val="24"/>
              </w:rPr>
              <w:t>联系人：</w:t>
            </w:r>
          </w:p>
        </w:tc>
        <w:tc>
          <w:tcPr>
            <w:tcW w:w="3096" w:type="dxa"/>
            <w:tcBorders>
              <w:top w:val="nil"/>
              <w:left w:val="nil"/>
              <w:bottom w:val="nil"/>
              <w:right w:val="nil"/>
            </w:tcBorders>
            <w:shd w:val="clear" w:color="auto" w:fill="auto"/>
            <w:vAlign w:val="center"/>
          </w:tcPr>
          <w:p w:rsidR="0064479A" w:rsidRPr="00C2700A" w:rsidRDefault="0064479A" w:rsidP="00BA673B">
            <w:pPr>
              <w:pStyle w:val="A5"/>
              <w:rPr>
                <w:sz w:val="24"/>
                <w:szCs w:val="24"/>
              </w:rPr>
            </w:pPr>
            <w:r w:rsidRPr="00C2700A">
              <w:rPr>
                <w:rFonts w:ascii="宋体" w:hAnsi="宋体" w:hint="eastAsia"/>
                <w:sz w:val="24"/>
                <w:szCs w:val="24"/>
              </w:rPr>
              <w:t>侯工、段工</w:t>
            </w:r>
          </w:p>
        </w:tc>
        <w:tc>
          <w:tcPr>
            <w:tcW w:w="1476" w:type="dxa"/>
            <w:tcBorders>
              <w:top w:val="nil"/>
              <w:left w:val="nil"/>
              <w:bottom w:val="nil"/>
              <w:right w:val="nil"/>
            </w:tcBorders>
            <w:vAlign w:val="center"/>
          </w:tcPr>
          <w:p w:rsidR="0064479A" w:rsidRPr="00C2700A" w:rsidRDefault="0064479A" w:rsidP="00BA673B">
            <w:pPr>
              <w:pStyle w:val="A5"/>
              <w:rPr>
                <w:rStyle w:val="A6"/>
                <w:sz w:val="24"/>
                <w:szCs w:val="24"/>
              </w:rPr>
            </w:pPr>
            <w:r w:rsidRPr="00C2700A">
              <w:rPr>
                <w:rStyle w:val="A6"/>
                <w:rFonts w:hAnsi="宋体"/>
                <w:sz w:val="24"/>
                <w:szCs w:val="24"/>
              </w:rPr>
              <w:t>联系人：</w:t>
            </w:r>
          </w:p>
        </w:tc>
        <w:tc>
          <w:tcPr>
            <w:tcW w:w="3366" w:type="dxa"/>
            <w:tcBorders>
              <w:top w:val="nil"/>
              <w:left w:val="nil"/>
              <w:bottom w:val="nil"/>
              <w:right w:val="nil"/>
            </w:tcBorders>
            <w:shd w:val="clear" w:color="auto" w:fill="auto"/>
            <w:vAlign w:val="center"/>
          </w:tcPr>
          <w:p w:rsidR="0064479A" w:rsidRPr="00C2700A" w:rsidRDefault="0064479A" w:rsidP="00BA673B">
            <w:pPr>
              <w:pStyle w:val="A5"/>
              <w:rPr>
                <w:sz w:val="24"/>
                <w:szCs w:val="24"/>
              </w:rPr>
            </w:pPr>
            <w:r w:rsidRPr="00C2700A">
              <w:rPr>
                <w:rFonts w:hint="eastAsia"/>
                <w:sz w:val="24"/>
                <w:szCs w:val="24"/>
              </w:rPr>
              <w:t>尉工，范工</w:t>
            </w:r>
          </w:p>
        </w:tc>
      </w:tr>
      <w:tr w:rsidR="0064479A" w:rsidRPr="00C2700A" w:rsidTr="00BA673B">
        <w:trPr>
          <w:trHeight w:val="545"/>
        </w:trPr>
        <w:tc>
          <w:tcPr>
            <w:tcW w:w="1560" w:type="dxa"/>
            <w:tcBorders>
              <w:top w:val="nil"/>
              <w:left w:val="nil"/>
              <w:bottom w:val="nil"/>
              <w:right w:val="nil"/>
            </w:tcBorders>
            <w:vAlign w:val="center"/>
          </w:tcPr>
          <w:p w:rsidR="0064479A" w:rsidRPr="00C2700A" w:rsidRDefault="0064479A" w:rsidP="00BA673B">
            <w:pPr>
              <w:pStyle w:val="A5"/>
              <w:rPr>
                <w:rStyle w:val="A6"/>
                <w:sz w:val="24"/>
                <w:szCs w:val="24"/>
              </w:rPr>
            </w:pPr>
            <w:r w:rsidRPr="00C2700A">
              <w:rPr>
                <w:rStyle w:val="A6"/>
                <w:rFonts w:hAnsi="宋体"/>
                <w:sz w:val="24"/>
                <w:szCs w:val="24"/>
              </w:rPr>
              <w:t>联系电话：</w:t>
            </w:r>
          </w:p>
        </w:tc>
        <w:tc>
          <w:tcPr>
            <w:tcW w:w="3096" w:type="dxa"/>
            <w:tcBorders>
              <w:top w:val="nil"/>
              <w:left w:val="nil"/>
              <w:bottom w:val="nil"/>
              <w:right w:val="nil"/>
            </w:tcBorders>
            <w:shd w:val="clear" w:color="auto" w:fill="auto"/>
            <w:vAlign w:val="center"/>
          </w:tcPr>
          <w:p w:rsidR="0064479A" w:rsidRPr="00C2700A" w:rsidRDefault="0064479A" w:rsidP="00BA673B">
            <w:pPr>
              <w:pStyle w:val="A5"/>
              <w:ind w:rightChars="38" w:right="80"/>
              <w:rPr>
                <w:rFonts w:ascii="宋体" w:hAnsi="宋体"/>
                <w:sz w:val="24"/>
                <w:szCs w:val="24"/>
              </w:rPr>
            </w:pPr>
            <w:r w:rsidRPr="00C2700A">
              <w:rPr>
                <w:rFonts w:ascii="宋体" w:hAnsi="宋体" w:hint="eastAsia"/>
                <w:sz w:val="24"/>
                <w:szCs w:val="24"/>
              </w:rPr>
              <w:t>0755-23882037、23881674</w:t>
            </w:r>
          </w:p>
        </w:tc>
        <w:tc>
          <w:tcPr>
            <w:tcW w:w="1476" w:type="dxa"/>
            <w:tcBorders>
              <w:top w:val="nil"/>
              <w:left w:val="nil"/>
              <w:bottom w:val="nil"/>
              <w:right w:val="nil"/>
            </w:tcBorders>
            <w:vAlign w:val="center"/>
          </w:tcPr>
          <w:p w:rsidR="0064479A" w:rsidRPr="00C2700A" w:rsidRDefault="0064479A" w:rsidP="00BA673B">
            <w:pPr>
              <w:pStyle w:val="A5"/>
              <w:rPr>
                <w:rStyle w:val="A6"/>
                <w:sz w:val="24"/>
                <w:szCs w:val="24"/>
              </w:rPr>
            </w:pPr>
            <w:r w:rsidRPr="00C2700A">
              <w:rPr>
                <w:rStyle w:val="A6"/>
                <w:rFonts w:hAnsi="宋体"/>
                <w:sz w:val="24"/>
                <w:szCs w:val="24"/>
              </w:rPr>
              <w:t>联系电话：</w:t>
            </w:r>
          </w:p>
        </w:tc>
        <w:tc>
          <w:tcPr>
            <w:tcW w:w="3366" w:type="dxa"/>
            <w:tcBorders>
              <w:top w:val="nil"/>
              <w:left w:val="nil"/>
              <w:bottom w:val="nil"/>
              <w:right w:val="nil"/>
            </w:tcBorders>
            <w:shd w:val="clear" w:color="auto" w:fill="auto"/>
            <w:vAlign w:val="center"/>
          </w:tcPr>
          <w:p w:rsidR="0064479A" w:rsidRPr="00C2700A" w:rsidRDefault="0064479A" w:rsidP="00BA673B">
            <w:pPr>
              <w:pStyle w:val="A5"/>
              <w:rPr>
                <w:sz w:val="24"/>
                <w:szCs w:val="24"/>
              </w:rPr>
            </w:pPr>
            <w:r w:rsidRPr="00C2700A">
              <w:rPr>
                <w:rFonts w:hint="eastAsia"/>
                <w:sz w:val="24"/>
                <w:szCs w:val="24"/>
              </w:rPr>
              <w:t>13652411911</w:t>
            </w:r>
          </w:p>
        </w:tc>
      </w:tr>
      <w:tr w:rsidR="0064479A" w:rsidRPr="00C2700A" w:rsidTr="00BA673B">
        <w:trPr>
          <w:trHeight w:val="538"/>
        </w:trPr>
        <w:tc>
          <w:tcPr>
            <w:tcW w:w="1560" w:type="dxa"/>
            <w:tcBorders>
              <w:top w:val="nil"/>
              <w:left w:val="nil"/>
              <w:bottom w:val="nil"/>
              <w:right w:val="nil"/>
            </w:tcBorders>
            <w:vAlign w:val="center"/>
          </w:tcPr>
          <w:p w:rsidR="0064479A" w:rsidRPr="00C2700A" w:rsidRDefault="0064479A" w:rsidP="00BA673B">
            <w:pPr>
              <w:pStyle w:val="A5"/>
              <w:rPr>
                <w:rStyle w:val="A6"/>
                <w:rFonts w:hAnsi="宋体"/>
                <w:b w:val="0"/>
                <w:sz w:val="24"/>
                <w:szCs w:val="24"/>
              </w:rPr>
            </w:pPr>
            <w:r w:rsidRPr="00C2700A">
              <w:rPr>
                <w:rStyle w:val="A6"/>
                <w:rFonts w:hAnsi="宋体"/>
                <w:sz w:val="24"/>
                <w:szCs w:val="24"/>
              </w:rPr>
              <w:t>电子邮箱：</w:t>
            </w:r>
          </w:p>
        </w:tc>
        <w:tc>
          <w:tcPr>
            <w:tcW w:w="3096" w:type="dxa"/>
            <w:tcBorders>
              <w:top w:val="nil"/>
              <w:left w:val="nil"/>
              <w:bottom w:val="nil"/>
              <w:right w:val="nil"/>
            </w:tcBorders>
            <w:shd w:val="clear" w:color="auto" w:fill="auto"/>
            <w:vAlign w:val="center"/>
          </w:tcPr>
          <w:p w:rsidR="0064479A" w:rsidRPr="00C2700A" w:rsidRDefault="0064479A" w:rsidP="00BA673B">
            <w:pPr>
              <w:spacing w:line="360" w:lineRule="auto"/>
              <w:rPr>
                <w:sz w:val="24"/>
                <w:szCs w:val="24"/>
              </w:rPr>
            </w:pPr>
            <w:r w:rsidRPr="00C2700A">
              <w:rPr>
                <w:rFonts w:hint="eastAsia"/>
                <w:sz w:val="24"/>
                <w:szCs w:val="24"/>
              </w:rPr>
              <w:t>houjiarui</w:t>
            </w:r>
            <w:r w:rsidRPr="00C2700A">
              <w:rPr>
                <w:sz w:val="24"/>
                <w:szCs w:val="24"/>
              </w:rPr>
              <w:t>@shenzhenmc.com</w:t>
            </w:r>
          </w:p>
        </w:tc>
        <w:tc>
          <w:tcPr>
            <w:tcW w:w="1476" w:type="dxa"/>
            <w:tcBorders>
              <w:top w:val="nil"/>
              <w:left w:val="nil"/>
              <w:bottom w:val="nil"/>
              <w:right w:val="nil"/>
            </w:tcBorders>
            <w:vAlign w:val="center"/>
          </w:tcPr>
          <w:p w:rsidR="0064479A" w:rsidRPr="00C2700A" w:rsidRDefault="0064479A" w:rsidP="00BA673B">
            <w:pPr>
              <w:pStyle w:val="A5"/>
              <w:rPr>
                <w:rStyle w:val="A6"/>
                <w:sz w:val="24"/>
                <w:szCs w:val="24"/>
              </w:rPr>
            </w:pPr>
            <w:r w:rsidRPr="00C2700A">
              <w:rPr>
                <w:rStyle w:val="A6"/>
                <w:rFonts w:hAnsi="宋体"/>
                <w:sz w:val="24"/>
                <w:szCs w:val="24"/>
              </w:rPr>
              <w:t>电子邮箱：</w:t>
            </w:r>
          </w:p>
        </w:tc>
        <w:tc>
          <w:tcPr>
            <w:tcW w:w="3366" w:type="dxa"/>
            <w:tcBorders>
              <w:top w:val="nil"/>
              <w:left w:val="nil"/>
              <w:bottom w:val="nil"/>
              <w:right w:val="nil"/>
            </w:tcBorders>
            <w:shd w:val="clear" w:color="auto" w:fill="auto"/>
            <w:vAlign w:val="center"/>
          </w:tcPr>
          <w:p w:rsidR="0064479A" w:rsidRPr="00C2700A" w:rsidRDefault="0064479A" w:rsidP="00BA673B">
            <w:pPr>
              <w:pStyle w:val="A5"/>
              <w:rPr>
                <w:sz w:val="24"/>
                <w:szCs w:val="24"/>
              </w:rPr>
            </w:pPr>
            <w:r w:rsidRPr="00C2700A">
              <w:rPr>
                <w:sz w:val="24"/>
                <w:szCs w:val="24"/>
              </w:rPr>
              <w:t>298045040@qq.com</w:t>
            </w:r>
          </w:p>
        </w:tc>
      </w:tr>
    </w:tbl>
    <w:p w:rsidR="0064479A" w:rsidRPr="00C2700A" w:rsidRDefault="0064479A" w:rsidP="0064479A">
      <w:pPr>
        <w:widowControl/>
        <w:jc w:val="left"/>
        <w:rPr>
          <w:sz w:val="24"/>
          <w:szCs w:val="24"/>
        </w:rPr>
      </w:pPr>
    </w:p>
    <w:p w:rsidR="00DE1BA2" w:rsidRDefault="0064479A">
      <w:bookmarkStart w:id="4" w:name="_GoBack"/>
      <w:bookmarkEnd w:id="4"/>
    </w:p>
    <w:sectPr w:rsidR="00DE1B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72114A"/>
    <w:multiLevelType w:val="singleLevel"/>
    <w:tmpl w:val="D272114A"/>
    <w:lvl w:ilvl="0">
      <w:start w:val="1"/>
      <w:numFmt w:val="decimal"/>
      <w:lvlText w:val="(%1)"/>
      <w:lvlJc w:val="left"/>
      <w:pPr>
        <w:tabs>
          <w:tab w:val="left" w:pos="420"/>
        </w:tabs>
        <w:ind w:left="845" w:hanging="425"/>
      </w:pPr>
      <w:rPr>
        <w:rFonts w:hint="default"/>
      </w:rPr>
    </w:lvl>
  </w:abstractNum>
  <w:abstractNum w:abstractNumId="1">
    <w:nsid w:val="F44FBAA4"/>
    <w:multiLevelType w:val="singleLevel"/>
    <w:tmpl w:val="F44FBAA4"/>
    <w:lvl w:ilvl="0">
      <w:start w:val="1"/>
      <w:numFmt w:val="decimal"/>
      <w:lvlText w:val="(%1)"/>
      <w:lvlJc w:val="left"/>
      <w:pPr>
        <w:tabs>
          <w:tab w:val="left" w:pos="420"/>
        </w:tabs>
        <w:ind w:left="845" w:hanging="425"/>
      </w:pPr>
      <w:rPr>
        <w:rFonts w:hint="default"/>
      </w:rPr>
    </w:lvl>
  </w:abstractNum>
  <w:abstractNum w:abstractNumId="2">
    <w:nsid w:val="03284AB4"/>
    <w:multiLevelType w:val="multilevel"/>
    <w:tmpl w:val="03284AB4"/>
    <w:lvl w:ilvl="0">
      <w:start w:val="1"/>
      <w:numFmt w:val="decimal"/>
      <w:lvlText w:val="（%1）"/>
      <w:lvlJc w:val="left"/>
      <w:pPr>
        <w:ind w:left="1092" w:hanging="720"/>
      </w:pPr>
      <w:rPr>
        <w:rFonts w:hint="default"/>
      </w:rPr>
    </w:lvl>
    <w:lvl w:ilvl="1">
      <w:start w:val="1"/>
      <w:numFmt w:val="lowerLetter"/>
      <w:lvlText w:val="%2)"/>
      <w:lvlJc w:val="left"/>
      <w:pPr>
        <w:ind w:left="1212" w:hanging="420"/>
      </w:pPr>
    </w:lvl>
    <w:lvl w:ilvl="2">
      <w:start w:val="1"/>
      <w:numFmt w:val="lowerRoman"/>
      <w:lvlText w:val="%3."/>
      <w:lvlJc w:val="right"/>
      <w:pPr>
        <w:ind w:left="1632" w:hanging="420"/>
      </w:pPr>
    </w:lvl>
    <w:lvl w:ilvl="3">
      <w:start w:val="1"/>
      <w:numFmt w:val="decimal"/>
      <w:lvlText w:val="%4."/>
      <w:lvlJc w:val="left"/>
      <w:pPr>
        <w:ind w:left="2052" w:hanging="420"/>
      </w:pPr>
    </w:lvl>
    <w:lvl w:ilvl="4">
      <w:start w:val="1"/>
      <w:numFmt w:val="lowerLetter"/>
      <w:lvlText w:val="%5)"/>
      <w:lvlJc w:val="left"/>
      <w:pPr>
        <w:ind w:left="2472" w:hanging="420"/>
      </w:pPr>
    </w:lvl>
    <w:lvl w:ilvl="5">
      <w:start w:val="1"/>
      <w:numFmt w:val="lowerRoman"/>
      <w:lvlText w:val="%6."/>
      <w:lvlJc w:val="right"/>
      <w:pPr>
        <w:ind w:left="2892" w:hanging="420"/>
      </w:pPr>
    </w:lvl>
    <w:lvl w:ilvl="6">
      <w:start w:val="1"/>
      <w:numFmt w:val="decimal"/>
      <w:lvlText w:val="%7."/>
      <w:lvlJc w:val="left"/>
      <w:pPr>
        <w:ind w:left="3312" w:hanging="420"/>
      </w:pPr>
    </w:lvl>
    <w:lvl w:ilvl="7">
      <w:start w:val="1"/>
      <w:numFmt w:val="lowerLetter"/>
      <w:lvlText w:val="%8)"/>
      <w:lvlJc w:val="left"/>
      <w:pPr>
        <w:ind w:left="3732" w:hanging="420"/>
      </w:pPr>
    </w:lvl>
    <w:lvl w:ilvl="8">
      <w:start w:val="1"/>
      <w:numFmt w:val="lowerRoman"/>
      <w:lvlText w:val="%9."/>
      <w:lvlJc w:val="right"/>
      <w:pPr>
        <w:ind w:left="4152" w:hanging="420"/>
      </w:pPr>
    </w:lvl>
  </w:abstractNum>
  <w:abstractNum w:abstractNumId="3">
    <w:nsid w:val="3705034A"/>
    <w:multiLevelType w:val="multilevel"/>
    <w:tmpl w:val="3705034A"/>
    <w:lvl w:ilvl="0">
      <w:start w:val="1"/>
      <w:numFmt w:val="decimal"/>
      <w:lvlText w:val="（%1）"/>
      <w:lvlJc w:val="left"/>
      <w:pPr>
        <w:ind w:left="1092" w:hanging="720"/>
      </w:pPr>
      <w:rPr>
        <w:rFonts w:hint="default"/>
      </w:rPr>
    </w:lvl>
    <w:lvl w:ilvl="1">
      <w:start w:val="1"/>
      <w:numFmt w:val="lowerLetter"/>
      <w:lvlText w:val="%2)"/>
      <w:lvlJc w:val="left"/>
      <w:pPr>
        <w:ind w:left="1212" w:hanging="420"/>
      </w:pPr>
    </w:lvl>
    <w:lvl w:ilvl="2">
      <w:start w:val="1"/>
      <w:numFmt w:val="lowerRoman"/>
      <w:lvlText w:val="%3."/>
      <w:lvlJc w:val="right"/>
      <w:pPr>
        <w:ind w:left="1632" w:hanging="420"/>
      </w:pPr>
    </w:lvl>
    <w:lvl w:ilvl="3">
      <w:start w:val="1"/>
      <w:numFmt w:val="decimal"/>
      <w:lvlText w:val="%4."/>
      <w:lvlJc w:val="left"/>
      <w:pPr>
        <w:ind w:left="2052" w:hanging="420"/>
      </w:pPr>
    </w:lvl>
    <w:lvl w:ilvl="4">
      <w:start w:val="1"/>
      <w:numFmt w:val="lowerLetter"/>
      <w:lvlText w:val="%5)"/>
      <w:lvlJc w:val="left"/>
      <w:pPr>
        <w:ind w:left="2472" w:hanging="420"/>
      </w:pPr>
    </w:lvl>
    <w:lvl w:ilvl="5">
      <w:start w:val="1"/>
      <w:numFmt w:val="lowerRoman"/>
      <w:lvlText w:val="%6."/>
      <w:lvlJc w:val="right"/>
      <w:pPr>
        <w:ind w:left="2892" w:hanging="420"/>
      </w:pPr>
    </w:lvl>
    <w:lvl w:ilvl="6">
      <w:start w:val="1"/>
      <w:numFmt w:val="decimal"/>
      <w:lvlText w:val="%7."/>
      <w:lvlJc w:val="left"/>
      <w:pPr>
        <w:ind w:left="3312" w:hanging="420"/>
      </w:pPr>
    </w:lvl>
    <w:lvl w:ilvl="7">
      <w:start w:val="1"/>
      <w:numFmt w:val="lowerLetter"/>
      <w:lvlText w:val="%8)"/>
      <w:lvlJc w:val="left"/>
      <w:pPr>
        <w:ind w:left="3732" w:hanging="420"/>
      </w:pPr>
    </w:lvl>
    <w:lvl w:ilvl="8">
      <w:start w:val="1"/>
      <w:numFmt w:val="lowerRoman"/>
      <w:lvlText w:val="%9."/>
      <w:lvlJc w:val="right"/>
      <w:pPr>
        <w:ind w:left="4152" w:hanging="420"/>
      </w:pPr>
    </w:lvl>
  </w:abstractNum>
  <w:abstractNum w:abstractNumId="4">
    <w:nsid w:val="3B131332"/>
    <w:multiLevelType w:val="multilevel"/>
    <w:tmpl w:val="3B131332"/>
    <w:lvl w:ilvl="0">
      <w:start w:val="1"/>
      <w:numFmt w:val="decimal"/>
      <w:lvlText w:val="%1."/>
      <w:lvlJc w:val="left"/>
      <w:pPr>
        <w:ind w:left="786" w:hanging="360"/>
      </w:pPr>
      <w:rPr>
        <w:rFonts w:hint="default"/>
        <w:color w:val="auto"/>
      </w:rPr>
    </w:lvl>
    <w:lvl w:ilvl="1">
      <w:start w:val="1"/>
      <w:numFmt w:val="lowerLetter"/>
      <w:lvlText w:val="%2)"/>
      <w:lvlJc w:val="left"/>
      <w:pPr>
        <w:ind w:left="-1145" w:hanging="420"/>
      </w:pPr>
    </w:lvl>
    <w:lvl w:ilvl="2">
      <w:start w:val="1"/>
      <w:numFmt w:val="lowerRoman"/>
      <w:lvlText w:val="%3."/>
      <w:lvlJc w:val="right"/>
      <w:pPr>
        <w:ind w:left="-725" w:hanging="420"/>
      </w:pPr>
    </w:lvl>
    <w:lvl w:ilvl="3">
      <w:start w:val="1"/>
      <w:numFmt w:val="decimal"/>
      <w:lvlText w:val="%4."/>
      <w:lvlJc w:val="left"/>
      <w:pPr>
        <w:ind w:left="-305" w:hanging="420"/>
      </w:pPr>
    </w:lvl>
    <w:lvl w:ilvl="4">
      <w:start w:val="1"/>
      <w:numFmt w:val="lowerLetter"/>
      <w:lvlText w:val="%5)"/>
      <w:lvlJc w:val="left"/>
      <w:pPr>
        <w:ind w:left="115" w:hanging="420"/>
      </w:pPr>
    </w:lvl>
    <w:lvl w:ilvl="5">
      <w:start w:val="1"/>
      <w:numFmt w:val="lowerRoman"/>
      <w:lvlText w:val="%6."/>
      <w:lvlJc w:val="right"/>
      <w:pPr>
        <w:ind w:left="535" w:hanging="420"/>
      </w:pPr>
    </w:lvl>
    <w:lvl w:ilvl="6">
      <w:start w:val="1"/>
      <w:numFmt w:val="decimal"/>
      <w:lvlText w:val="%7."/>
      <w:lvlJc w:val="left"/>
      <w:pPr>
        <w:ind w:left="955" w:hanging="420"/>
      </w:pPr>
    </w:lvl>
    <w:lvl w:ilvl="7">
      <w:start w:val="1"/>
      <w:numFmt w:val="lowerLetter"/>
      <w:lvlText w:val="%8)"/>
      <w:lvlJc w:val="left"/>
      <w:pPr>
        <w:ind w:left="1375" w:hanging="420"/>
      </w:pPr>
    </w:lvl>
    <w:lvl w:ilvl="8">
      <w:start w:val="1"/>
      <w:numFmt w:val="lowerRoman"/>
      <w:lvlText w:val="%9."/>
      <w:lvlJc w:val="right"/>
      <w:pPr>
        <w:ind w:left="1795" w:hanging="420"/>
      </w:pPr>
    </w:lvl>
  </w:abstractNum>
  <w:abstractNum w:abstractNumId="5">
    <w:nsid w:val="733175EE"/>
    <w:multiLevelType w:val="multilevel"/>
    <w:tmpl w:val="733175EE"/>
    <w:lvl w:ilvl="0">
      <w:start w:val="1"/>
      <w:numFmt w:val="decimal"/>
      <w:lvlText w:val="（%1）"/>
      <w:lvlJc w:val="left"/>
      <w:pPr>
        <w:ind w:left="1092" w:hanging="720"/>
      </w:pPr>
      <w:rPr>
        <w:rFonts w:hint="default"/>
      </w:rPr>
    </w:lvl>
    <w:lvl w:ilvl="1">
      <w:start w:val="1"/>
      <w:numFmt w:val="lowerLetter"/>
      <w:lvlText w:val="%2)"/>
      <w:lvlJc w:val="left"/>
      <w:pPr>
        <w:ind w:left="1212" w:hanging="420"/>
      </w:pPr>
    </w:lvl>
    <w:lvl w:ilvl="2">
      <w:start w:val="1"/>
      <w:numFmt w:val="lowerRoman"/>
      <w:lvlText w:val="%3."/>
      <w:lvlJc w:val="right"/>
      <w:pPr>
        <w:ind w:left="1632" w:hanging="420"/>
      </w:pPr>
    </w:lvl>
    <w:lvl w:ilvl="3">
      <w:start w:val="1"/>
      <w:numFmt w:val="decimal"/>
      <w:lvlText w:val="%4."/>
      <w:lvlJc w:val="left"/>
      <w:pPr>
        <w:ind w:left="2052" w:hanging="420"/>
      </w:pPr>
    </w:lvl>
    <w:lvl w:ilvl="4">
      <w:start w:val="1"/>
      <w:numFmt w:val="lowerLetter"/>
      <w:lvlText w:val="%5)"/>
      <w:lvlJc w:val="left"/>
      <w:pPr>
        <w:ind w:left="2472" w:hanging="420"/>
      </w:pPr>
    </w:lvl>
    <w:lvl w:ilvl="5">
      <w:start w:val="1"/>
      <w:numFmt w:val="lowerRoman"/>
      <w:lvlText w:val="%6."/>
      <w:lvlJc w:val="right"/>
      <w:pPr>
        <w:ind w:left="2892" w:hanging="420"/>
      </w:pPr>
    </w:lvl>
    <w:lvl w:ilvl="6">
      <w:start w:val="1"/>
      <w:numFmt w:val="decimal"/>
      <w:lvlText w:val="%7."/>
      <w:lvlJc w:val="left"/>
      <w:pPr>
        <w:ind w:left="3312" w:hanging="420"/>
      </w:pPr>
    </w:lvl>
    <w:lvl w:ilvl="7">
      <w:start w:val="1"/>
      <w:numFmt w:val="lowerLetter"/>
      <w:lvlText w:val="%8)"/>
      <w:lvlJc w:val="left"/>
      <w:pPr>
        <w:ind w:left="3732" w:hanging="420"/>
      </w:pPr>
    </w:lvl>
    <w:lvl w:ilvl="8">
      <w:start w:val="1"/>
      <w:numFmt w:val="lowerRoman"/>
      <w:lvlText w:val="%9."/>
      <w:lvlJc w:val="right"/>
      <w:pPr>
        <w:ind w:left="4152" w:hanging="42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9A"/>
    <w:rsid w:val="001F02D1"/>
    <w:rsid w:val="0064479A"/>
    <w:rsid w:val="00BF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ABA23-95A4-4637-BA06-E1A4A84C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79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4479A"/>
    <w:rPr>
      <w:color w:val="0000FF"/>
      <w:u w:val="single"/>
    </w:rPr>
  </w:style>
  <w:style w:type="paragraph" w:styleId="a4">
    <w:name w:val="List Paragraph"/>
    <w:basedOn w:val="a"/>
    <w:qFormat/>
    <w:rsid w:val="0064479A"/>
    <w:pPr>
      <w:ind w:firstLineChars="200" w:firstLine="420"/>
    </w:pPr>
    <w:rPr>
      <w:sz w:val="24"/>
    </w:rPr>
  </w:style>
  <w:style w:type="paragraph" w:customStyle="1" w:styleId="A5">
    <w:name w:val="A一表格"/>
    <w:qFormat/>
    <w:rsid w:val="0064479A"/>
    <w:rPr>
      <w:rFonts w:ascii="Times New Roman" w:eastAsia="宋体" w:hAnsi="Times New Roman" w:cs="Times New Roman"/>
      <w:szCs w:val="20"/>
    </w:rPr>
  </w:style>
  <w:style w:type="character" w:customStyle="1" w:styleId="A6">
    <w:name w:val="A一字符（加粗）"/>
    <w:qFormat/>
    <w:rsid w:val="0064479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g.shenzhen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2021-07-27T01:55:00Z</dcterms:created>
  <dcterms:modified xsi:type="dcterms:W3CDTF">2021-07-27T01:56:00Z</dcterms:modified>
</cp:coreProperties>
</file>