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outlineLvl w:val="0"/>
        <w:rPr>
          <w:sz w:val="52"/>
          <w:szCs w:val="52"/>
        </w:rPr>
      </w:pPr>
      <w:r>
        <w:rPr>
          <w:rFonts w:hint="eastAsia"/>
          <w:sz w:val="52"/>
          <w:szCs w:val="52"/>
        </w:rPr>
        <w:t>成交结果公示</w:t>
      </w:r>
    </w:p>
    <w:p>
      <w:pPr>
        <w:jc w:val="center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（注：以下信息为深圳阳光采购平台的要求）</w:t>
      </w:r>
    </w:p>
    <w:tbl>
      <w:tblPr>
        <w:tblStyle w:val="6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39"/>
        <w:gridCol w:w="3412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/>
        </w:tc>
        <w:tc>
          <w:tcPr>
            <w:tcW w:w="193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FD6720"/>
                <w:kern w:val="0"/>
                <w:sz w:val="27"/>
                <w:szCs w:val="27"/>
              </w:rPr>
              <w:t>1基本信息</w:t>
            </w:r>
          </w:p>
        </w:tc>
        <w:tc>
          <w:tcPr>
            <w:tcW w:w="3412" w:type="dxa"/>
            <w:vAlign w:val="center"/>
          </w:tcPr>
          <w:p/>
        </w:tc>
        <w:tc>
          <w:tcPr>
            <w:tcW w:w="2803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5" w:type="dxa"/>
            <w:vAlign w:val="center"/>
          </w:tcPr>
          <w:p>
            <w:pPr>
              <w:widowControl/>
              <w:jc w:val="left"/>
              <w:textAlignment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left"/>
              <w:textAlignment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3412" w:type="dxa"/>
            <w:vAlign w:val="center"/>
          </w:tcPr>
          <w:p>
            <w:pPr>
              <w:widowControl/>
              <w:jc w:val="left"/>
              <w:textAlignment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填写说明（公示信息填写完整、准确）</w:t>
            </w:r>
          </w:p>
        </w:tc>
        <w:tc>
          <w:tcPr>
            <w:tcW w:w="280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03133"/>
                <w:kern w:val="0"/>
                <w:szCs w:val="21"/>
              </w:rPr>
              <w:t>标段/包名称</w:t>
            </w:r>
          </w:p>
        </w:tc>
        <w:tc>
          <w:tcPr>
            <w:tcW w:w="34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赤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湾停车场物业开发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项目室外园林景观设计设计</w:t>
            </w:r>
          </w:p>
        </w:tc>
        <w:tc>
          <w:tcPr>
            <w:tcW w:w="280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（批示的项目名称，同公告项目名称）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3031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03133"/>
                <w:kern w:val="0"/>
                <w:szCs w:val="21"/>
              </w:rPr>
              <w:t>采购方式</w:t>
            </w:r>
          </w:p>
        </w:tc>
        <w:sdt>
          <w:sdtPr>
            <w:rPr>
              <w:rFonts w:hint="eastAsia" w:asciiTheme="minorEastAsia" w:hAnsiTheme="minorEastAsia" w:cstheme="minorEastAsia"/>
              <w:szCs w:val="21"/>
            </w:rPr>
            <w:id w:val="147468182"/>
            <w:placeholder>
              <w:docPart w:val="{d8f940ce-477f-49f8-b0ac-40493a99431b}"/>
            </w:placeholder>
            <w:dropDownList>
              <w:listItem w:displayText="选择一项。" w:value="选择一项。"/>
              <w:listItem w:displayText="公开招标" w:value="公开招标"/>
              <w:listItem w:displayText="邀请招标" w:value="邀请招标"/>
              <w:listItem w:displayText="询价" w:value="询价"/>
              <w:listItem w:displayText="竞争性谈判" w:value="竞争性谈判"/>
              <w:listItem w:displayText="单一来源（直接采购）" w:value="单一来源（直接采购）"/>
              <w:listItem w:displayText="竞价" w:value="竞价"/>
              <w:listItem w:displayText="其他" w:value="其他"/>
            </w:dropDownList>
          </w:sdtPr>
          <w:sdtEndPr>
            <w:rPr>
              <w:rFonts w:hint="eastAsia" w:asciiTheme="minorEastAsia" w:hAnsiTheme="minorEastAsia" w:cstheme="minorEastAsia"/>
              <w:szCs w:val="21"/>
            </w:rPr>
          </w:sdtEndPr>
          <w:sdtContent>
            <w:tc>
              <w:tcPr>
                <w:tcW w:w="3412" w:type="dxa"/>
                <w:vAlign w:val="center"/>
              </w:tcPr>
              <w:p>
                <w:pPr>
                  <w:rPr>
                    <w:rFonts w:asciiTheme="minorEastAsia" w:hAnsiTheme="minorEastAsia" w:cstheme="minorEastAsia"/>
                    <w:szCs w:val="21"/>
                  </w:rPr>
                </w:pPr>
                <w:r>
                  <w:rPr>
                    <w:rFonts w:hint="eastAsia" w:asciiTheme="minorEastAsia" w:hAnsiTheme="minorEastAsia" w:cstheme="minorEastAsia"/>
                    <w:szCs w:val="21"/>
                  </w:rPr>
                  <w:t>公开招标</w:t>
                </w:r>
              </w:p>
            </w:tc>
          </w:sdtContent>
        </w:sdt>
        <w:tc>
          <w:tcPr>
            <w:tcW w:w="280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根据项目实际从下拉框中选择一项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03133"/>
                <w:kern w:val="0"/>
                <w:szCs w:val="21"/>
              </w:rPr>
              <w:t>成交结果</w:t>
            </w:r>
          </w:p>
        </w:tc>
        <w:tc>
          <w:tcPr>
            <w:tcW w:w="3412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（填写如下信息，成交人及成交价。若涉及多个中选人请依序填写完整）</w:t>
            </w:r>
          </w:p>
        </w:tc>
        <w:tc>
          <w:tcPr>
            <w:tcW w:w="2803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根据评标结果情况依序填写（若有多个中标候选人时）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03133"/>
                <w:kern w:val="0"/>
                <w:szCs w:val="21"/>
              </w:rPr>
              <w:t>排序</w:t>
            </w:r>
          </w:p>
        </w:tc>
        <w:tc>
          <w:tcPr>
            <w:tcW w:w="3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3031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03133"/>
                <w:kern w:val="0"/>
                <w:szCs w:val="21"/>
              </w:rPr>
              <w:t>成交人名称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成交价（元）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412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深圳市欧博工程设计顾问有限公司</w:t>
            </w:r>
          </w:p>
        </w:tc>
        <w:tc>
          <w:tcPr>
            <w:tcW w:w="2803" w:type="dxa"/>
            <w:vAlign w:val="center"/>
          </w:tcPr>
          <w:p>
            <w:pPr>
              <w:rPr>
                <w:rFonts w:hint="eastAsia" w:eastAsia="仿宋_GB2312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</w:rPr>
              <w:t>10126149.86</w:t>
            </w:r>
            <w:r>
              <w:rPr>
                <w:rFonts w:hint="eastAsia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...</w:t>
            </w:r>
          </w:p>
        </w:tc>
        <w:tc>
          <w:tcPr>
            <w:tcW w:w="34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...</w:t>
            </w:r>
          </w:p>
        </w:tc>
        <w:tc>
          <w:tcPr>
            <w:tcW w:w="2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公示开始时间</w:t>
            </w:r>
          </w:p>
        </w:tc>
        <w:tc>
          <w:tcPr>
            <w:tcW w:w="34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日 9：00 时</w:t>
            </w:r>
          </w:p>
        </w:tc>
        <w:tc>
          <w:tcPr>
            <w:tcW w:w="2803" w:type="dxa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公示结束时间</w:t>
            </w:r>
          </w:p>
        </w:tc>
        <w:tc>
          <w:tcPr>
            <w:tcW w:w="341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日 9:00  时</w:t>
            </w:r>
          </w:p>
        </w:tc>
        <w:tc>
          <w:tcPr>
            <w:tcW w:w="28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成交内容</w:t>
            </w:r>
          </w:p>
        </w:tc>
        <w:tc>
          <w:tcPr>
            <w:tcW w:w="3412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赤湾停车场物业开发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项目室外园林景观设计</w:t>
            </w:r>
          </w:p>
        </w:tc>
        <w:tc>
          <w:tcPr>
            <w:tcW w:w="2803" w:type="dxa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特别事项说明</w:t>
            </w:r>
          </w:p>
        </w:tc>
        <w:tc>
          <w:tcPr>
            <w:tcW w:w="3412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决策依据</w:t>
            </w:r>
          </w:p>
        </w:tc>
        <w:tc>
          <w:tcPr>
            <w:tcW w:w="3412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关于审定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赤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湾停车场物业开发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项目室外园林景观设计设计定标结果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及中标通知书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的请示（审批页）</w:t>
            </w:r>
          </w:p>
        </w:tc>
        <w:tc>
          <w:tcPr>
            <w:tcW w:w="2803" w:type="dxa"/>
          </w:tcPr>
          <w:p>
            <w:r>
              <w:rPr>
                <w:rFonts w:hint="eastAsia" w:asciiTheme="minorEastAsia" w:hAnsiTheme="minorEastAsia" w:cstheme="minorEastAsia"/>
                <w:szCs w:val="21"/>
              </w:rPr>
              <w:t>附决策文件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</w:rPr>
              <w:t>服务期限（日历天）</w:t>
            </w:r>
          </w:p>
        </w:tc>
        <w:tc>
          <w:tcPr>
            <w:tcW w:w="3412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约2070</w:t>
            </w:r>
            <w:r>
              <w:rPr>
                <w:rFonts w:hint="eastAsia"/>
                <w:color w:val="auto"/>
                <w:highlight w:val="none"/>
              </w:rPr>
              <w:t>日历天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具体工期根据项目进度安排和工程策划调整）</w:t>
            </w:r>
          </w:p>
        </w:tc>
        <w:tc>
          <w:tcPr>
            <w:tcW w:w="2803" w:type="dxa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2C3E50"/>
                <w:kern w:val="0"/>
                <w:sz w:val="20"/>
                <w:szCs w:val="20"/>
              </w:rPr>
            </w:pPr>
          </w:p>
        </w:tc>
        <w:tc>
          <w:tcPr>
            <w:tcW w:w="3412" w:type="dxa"/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2803" w:type="dxa"/>
          </w:tcPr>
          <w:p>
            <w:pPr>
              <w:rPr>
                <w:highlight w:val="yellow"/>
              </w:rPr>
            </w:pPr>
          </w:p>
        </w:tc>
      </w:tr>
    </w:tbl>
    <w:p>
      <w:pPr>
        <w:outlineLvl w:val="0"/>
        <w:rPr>
          <w:b/>
          <w:bCs/>
        </w:rPr>
      </w:pPr>
      <w:r>
        <w:rPr>
          <w:rFonts w:hint="eastAsia"/>
          <w:b/>
          <w:bCs/>
        </w:rPr>
        <w:t>说明：1上表为公开采购、邀请采购和单一来源（直接采购）成交结果公示的阳光平台信息发布的填写模板（供参考），</w:t>
      </w:r>
      <w:r>
        <w:rPr>
          <w:rFonts w:hint="eastAsia"/>
          <w:b/>
          <w:bCs/>
          <w:szCs w:val="21"/>
        </w:rPr>
        <w:t>后续请根据阳光平台运</w:t>
      </w:r>
      <w:r>
        <w:rPr>
          <w:rFonts w:hint="eastAsia"/>
          <w:b/>
          <w:bCs/>
        </w:rPr>
        <w:t>行实际进行更新；</w:t>
      </w:r>
    </w:p>
    <w:p>
      <w:pPr>
        <w:ind w:firstLine="632" w:firstLineChars="300"/>
        <w:outlineLvl w:val="0"/>
        <w:rPr>
          <w:b/>
          <w:bCs/>
        </w:rPr>
      </w:pPr>
      <w:r>
        <w:rPr>
          <w:rFonts w:hint="eastAsia"/>
          <w:b/>
          <w:bCs/>
        </w:rPr>
        <w:t>2请将上述信息填写完整，并附决策依据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fci wne:fciName="ContentControlDropdownList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9E"/>
    <w:rsid w:val="000F1637"/>
    <w:rsid w:val="00170BDA"/>
    <w:rsid w:val="001D1585"/>
    <w:rsid w:val="00224D9E"/>
    <w:rsid w:val="00356CA7"/>
    <w:rsid w:val="003D1D10"/>
    <w:rsid w:val="003E111F"/>
    <w:rsid w:val="004342EB"/>
    <w:rsid w:val="00533B5F"/>
    <w:rsid w:val="006B27A0"/>
    <w:rsid w:val="00851290"/>
    <w:rsid w:val="00906401"/>
    <w:rsid w:val="00930B47"/>
    <w:rsid w:val="00B40FCD"/>
    <w:rsid w:val="00B92A93"/>
    <w:rsid w:val="00BA1AB7"/>
    <w:rsid w:val="00BC0679"/>
    <w:rsid w:val="00C77FB8"/>
    <w:rsid w:val="00D05154"/>
    <w:rsid w:val="00E211B8"/>
    <w:rsid w:val="00E94C50"/>
    <w:rsid w:val="00F25DB2"/>
    <w:rsid w:val="00FB7A96"/>
    <w:rsid w:val="06BF3A3A"/>
    <w:rsid w:val="09AC3316"/>
    <w:rsid w:val="0CD30E08"/>
    <w:rsid w:val="109F5F4F"/>
    <w:rsid w:val="11534034"/>
    <w:rsid w:val="16C34D30"/>
    <w:rsid w:val="1AE5324A"/>
    <w:rsid w:val="1B850063"/>
    <w:rsid w:val="1BAA5EE5"/>
    <w:rsid w:val="1C7C336F"/>
    <w:rsid w:val="1E851728"/>
    <w:rsid w:val="21C73B04"/>
    <w:rsid w:val="230B3CB0"/>
    <w:rsid w:val="24477280"/>
    <w:rsid w:val="25366E27"/>
    <w:rsid w:val="25776B3C"/>
    <w:rsid w:val="26101BCD"/>
    <w:rsid w:val="26AA01C1"/>
    <w:rsid w:val="26F27604"/>
    <w:rsid w:val="29993A40"/>
    <w:rsid w:val="2DDB1692"/>
    <w:rsid w:val="31C02BEC"/>
    <w:rsid w:val="354D0385"/>
    <w:rsid w:val="3F8C502A"/>
    <w:rsid w:val="40163622"/>
    <w:rsid w:val="42BC418E"/>
    <w:rsid w:val="455F4CDB"/>
    <w:rsid w:val="494E5C36"/>
    <w:rsid w:val="4F45688B"/>
    <w:rsid w:val="4F5109A3"/>
    <w:rsid w:val="5081254C"/>
    <w:rsid w:val="53AF278A"/>
    <w:rsid w:val="55EE14A0"/>
    <w:rsid w:val="588069B8"/>
    <w:rsid w:val="59BD3A6A"/>
    <w:rsid w:val="5A4571A1"/>
    <w:rsid w:val="62676C77"/>
    <w:rsid w:val="6C795BFE"/>
    <w:rsid w:val="71522C16"/>
    <w:rsid w:val="72A33E24"/>
    <w:rsid w:val="74034EBE"/>
    <w:rsid w:val="76AB1145"/>
    <w:rsid w:val="776A5C5C"/>
    <w:rsid w:val="79B74927"/>
    <w:rsid w:val="7A021040"/>
    <w:rsid w:val="7B20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法规名称标题"/>
    <w:basedOn w:val="1"/>
    <w:next w:val="1"/>
    <w:qFormat/>
    <w:uiPriority w:val="0"/>
    <w:pPr>
      <w:keepNext/>
      <w:keepLines/>
      <w:spacing w:before="280" w:after="290" w:line="376" w:lineRule="auto"/>
      <w:jc w:val="center"/>
      <w:outlineLvl w:val="3"/>
    </w:pPr>
    <w:rPr>
      <w:rFonts w:asciiTheme="majorHAnsi" w:hAnsiTheme="majorHAnsi" w:eastAsiaTheme="majorEastAsia" w:cstheme="majorBidi"/>
      <w:b/>
      <w:bCs/>
      <w:sz w:val="36"/>
      <w:szCs w:val="36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8f940ce-477f-49f8-b0ac-40493a9943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F940CE-477F-49F8-B0AC-40493A99431B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7F4A61"/>
    <w:rsid w:val="001B532E"/>
    <w:rsid w:val="002503F3"/>
    <w:rsid w:val="003922E8"/>
    <w:rsid w:val="00714EA3"/>
    <w:rsid w:val="007F4A61"/>
    <w:rsid w:val="0081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95A2F244CEE4A36AA972AB6C5CC17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A34C033B40814DB8BF6A3FA43DAD75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6">
    <w:name w:val="Placeholder Text"/>
    <w:basedOn w:val="2"/>
    <w:unhideWhenUsed/>
    <w:qFormat/>
    <w:uiPriority w:val="99"/>
    <w:rPr>
      <w:color w:val="808080"/>
    </w:rPr>
  </w:style>
  <w:style w:type="paragraph" w:customStyle="1" w:styleId="7">
    <w:name w:val="A003ED70DEE34C6EB4E02051E06F87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519</Characters>
  <Lines>4</Lines>
  <Paragraphs>1</Paragraphs>
  <TotalTime>2</TotalTime>
  <ScaleCrop>false</ScaleCrop>
  <LinksUpToDate>false</LinksUpToDate>
  <CharactersWithSpaces>608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2020-10-29T07:42:00Z</dcterms:created>
  <dc:creator>DELL</dc:creator>
  <cp:lastModifiedBy>林洁梅</cp:lastModifiedBy>
  <dcterms:modified xsi:type="dcterms:W3CDTF">2022-04-07T02:13:08Z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