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深圳建材电子保函平台</w:t>
      </w: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用户操作手册</w:t>
      </w: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pStyle w:val="2"/>
        <w:ind w:firstLine="0" w:firstLineChars="0"/>
        <w:jc w:val="center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Hans"/>
        </w:rPr>
      </w:pPr>
      <w:r>
        <w:rPr>
          <w:rFonts w:hint="default" w:asciiTheme="minorEastAsia" w:hAnsiTheme="minorEastAsia" w:eastAsiaTheme="minorEastAsia" w:cstheme="minorEastAsia"/>
          <w:b/>
          <w:bCs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年</w:t>
      </w:r>
      <w:r>
        <w:rPr>
          <w:rFonts w:hint="default" w:asciiTheme="minorEastAsia" w:hAnsiTheme="minorEastAsia" w:cstheme="minorEastAsia"/>
          <w:b/>
          <w:bCs/>
          <w:sz w:val="24"/>
          <w:szCs w:val="24"/>
          <w:lang w:eastAsia="zh-Hans"/>
        </w:rPr>
        <w:t>1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月</w:t>
      </w:r>
      <w:r>
        <w:rPr>
          <w:rFonts w:hint="default" w:asciiTheme="minorEastAsia" w:hAnsiTheme="minorEastAsia" w:cstheme="minorEastAsia"/>
          <w:b/>
          <w:bCs/>
          <w:sz w:val="24"/>
          <w:szCs w:val="24"/>
          <w:lang w:eastAsia="zh-Hans"/>
        </w:rPr>
        <w:t>3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Hans"/>
        </w:rPr>
        <w:t>日</w:t>
      </w:r>
    </w:p>
    <w:p>
      <w:pPr>
        <w:pStyle w:val="2"/>
        <w:ind w:firstLine="0" w:firstLineChars="0"/>
        <w:jc w:val="center"/>
        <w:rPr>
          <w:rFonts w:hint="eastAsia" w:eastAsia="微软雅黑" w:asciiTheme="minorEastAsia" w:hAnsiTheme="minorEastAsia" w:cstheme="minorEastAsia"/>
          <w:sz w:val="24"/>
          <w:szCs w:val="24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default" w:ascii="微软雅黑" w:hAnsi="微软雅黑" w:eastAsia="微软雅黑"/>
          <w:b/>
          <w:sz w:val="24"/>
          <w:szCs w:val="28"/>
        </w:rPr>
        <w:t>客服咨询</w:t>
      </w:r>
      <w:r>
        <w:rPr>
          <w:rFonts w:hint="eastAsia" w:ascii="微软雅黑" w:hAnsi="微软雅黑" w:eastAsia="微软雅黑"/>
          <w:b/>
          <w:sz w:val="24"/>
          <w:szCs w:val="28"/>
        </w:rPr>
        <w:t>：</w:t>
      </w:r>
      <w:r>
        <w:rPr>
          <w:rFonts w:hint="default" w:ascii="微软雅黑" w:hAnsi="微软雅黑" w:eastAsia="微软雅黑"/>
          <w:b/>
          <w:sz w:val="24"/>
          <w:szCs w:val="28"/>
          <w:lang w:val="en-US"/>
        </w:rPr>
        <w:t xml:space="preserve">李工 </w:t>
      </w:r>
      <w:r>
        <w:rPr>
          <w:rFonts w:hint="eastAsia" w:ascii="微软雅黑" w:hAnsi="微软雅黑" w:eastAsia="微软雅黑"/>
          <w:b/>
          <w:sz w:val="24"/>
          <w:szCs w:val="28"/>
          <w:lang w:val="en-US" w:eastAsia="zh-CN"/>
        </w:rPr>
        <w:t>0755-23881812</w:t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一、平台登录</w:t>
      </w:r>
    </w:p>
    <w:p>
      <w:pPr>
        <w:pStyle w:val="2"/>
        <w:numPr>
          <w:ilvl w:val="0"/>
          <w:numId w:val="0"/>
        </w:numPr>
        <w:spacing w:line="360" w:lineRule="auto"/>
        <w:ind w:firstLine="42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在浏览器中搜索并进入深圳地铁智能招采管理平台（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"https://cg.shenzhenmc.com/"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https://cg.shenzhenmc.com/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）：</w:t>
      </w:r>
    </w:p>
    <w:p>
      <w:pPr>
        <w:pStyle w:val="2"/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2245" cy="2996565"/>
            <wp:effectExtent l="0" t="0" r="2095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点击供应商登录，进入登录页面，输入账号密码或采用其他支持的登录方式登录：</w:t>
      </w:r>
    </w:p>
    <w:p>
      <w:pPr>
        <w:spacing w:line="360" w:lineRule="auto"/>
      </w:pPr>
      <w:r>
        <w:drawing>
          <wp:inline distT="0" distB="0" distL="114300" distR="114300">
            <wp:extent cx="5266690" cy="2804160"/>
            <wp:effectExtent l="0" t="0" r="1651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lang w:val="en-US" w:eastAsia="zh-CN"/>
        </w:rPr>
      </w:pPr>
    </w:p>
    <w:p>
      <w:pPr>
        <w:spacing w:line="360" w:lineRule="auto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spacing w:line="360" w:lineRule="auto"/>
        <w:ind w:left="0" w:leftChars="0" w:firstLine="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二、项目报名</w:t>
      </w:r>
    </w:p>
    <w:p>
      <w:pPr>
        <w:pStyle w:val="2"/>
        <w:spacing w:line="360" w:lineRule="auto"/>
        <w:ind w:left="0" w:leftChars="0" w:firstLine="0" w:firstLineChars="0"/>
      </w:pPr>
      <w:r>
        <w:rPr>
          <w:rFonts w:hint="eastAsia"/>
          <w:lang w:val="en-US" w:eastAsia="zh-CN"/>
        </w:rPr>
        <w:t xml:space="preserve">    登录后点击左侧导航栏【项目查询】模块，查询所需投标的项目，点击【我要报名】：</w:t>
      </w:r>
    </w:p>
    <w:p>
      <w:r>
        <w:drawing>
          <wp:inline distT="0" distB="0" distL="114300" distR="114300">
            <wp:extent cx="5266690" cy="2903220"/>
            <wp:effectExtent l="0" t="0" r="1651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完善报名所需信息后，点击【我要投标】，完成项目报名。</w:t>
      </w:r>
    </w:p>
    <w:p>
      <w:r>
        <w:drawing>
          <wp:inline distT="0" distB="0" distL="114300" distR="114300">
            <wp:extent cx="5266055" cy="2757805"/>
            <wp:effectExtent l="0" t="0" r="1714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br w:type="page"/>
      </w: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三、申请保函</w:t>
      </w:r>
    </w:p>
    <w:p>
      <w:pPr>
        <w:pStyle w:val="2"/>
        <w:numPr>
          <w:ilvl w:val="0"/>
          <w:numId w:val="0"/>
        </w:numPr>
        <w:spacing w:line="360" w:lineRule="auto"/>
        <w:ind w:leftChars="0"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点击左侧导航栏【我要投标】模块，可查看我的报名项目，选择需要购买保函的项目，点击【进入项目】：</w:t>
      </w:r>
    </w:p>
    <w:p>
      <w:pPr>
        <w:pStyle w:val="2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6176010" cy="3260090"/>
            <wp:effectExtent l="0" t="0" r="21590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spacing w:line="360" w:lineRule="auto"/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点击右上角【保证保险申请】</w:t>
      </w:r>
      <w:r>
        <w:rPr>
          <w:rFonts w:hint="eastAsia"/>
          <w:color w:val="C00000"/>
          <w:lang w:val="en-US" w:eastAsia="zh-CN"/>
        </w:rPr>
        <w:t>（该申请只针对该项目有效，不同项目请进入对应项目再申请）</w:t>
      </w:r>
    </w:p>
    <w:p>
      <w:pPr>
        <w:pStyle w:val="2"/>
        <w:spacing w:line="360" w:lineRule="auto"/>
        <w:ind w:left="0" w:leftChars="0" w:firstLine="0" w:firstLineChars="0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6186170" cy="3274060"/>
            <wp:effectExtent l="0" t="0" r="11430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跳转到深圳建材电子保函平台申请保函页面，选择出函机构，点击【申请开函】按钮：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86170" cy="5854700"/>
            <wp:effectExtent l="0" t="0" r="11430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left="420" w:leftChars="20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完善出函机构申请开函所需信息与资料，点击【提交申请】按钮</w:t>
      </w:r>
      <w:r>
        <w:drawing>
          <wp:inline distT="0" distB="0" distL="114300" distR="114300">
            <wp:extent cx="6186805" cy="7997190"/>
            <wp:effectExtent l="0" t="0" r="1079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799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进入确认订单页面，查看并确认订单信息无误后，点击【确认订单】按钮：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87440" cy="5711825"/>
            <wp:effectExtent l="0" t="0" r="10160" b="317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确认订单后，进入待审批页面（审批为自动审批）</w:t>
      </w:r>
    </w:p>
    <w:p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184900" cy="5542915"/>
            <wp:effectExtent l="0" t="0" r="12700" b="1968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554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保司自动审核通过后，进入待支付页面，点击【点击支付】按钮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867400" cy="6566535"/>
            <wp:effectExtent l="0" t="0" r="0" b="1206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56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跳转到保司支付页（以汇友为例），根据页面要求完成支付：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eastAsia"/>
          <w:b/>
          <w:bCs/>
          <w:color w:val="C00000"/>
          <w:lang w:val="en-US" w:eastAsia="zh-CN"/>
        </w:rPr>
        <w:t>请注意：</w:t>
      </w:r>
      <w:r>
        <w:rPr>
          <w:rFonts w:hint="default"/>
          <w:b/>
          <w:bCs/>
          <w:color w:val="C00000"/>
          <w:lang w:eastAsia="zh-CN"/>
        </w:rPr>
        <w:t>部分</w:t>
      </w:r>
      <w:r>
        <w:rPr>
          <w:rFonts w:hint="eastAsia"/>
          <w:b/>
          <w:bCs/>
          <w:color w:val="C00000"/>
          <w:lang w:val="en-US" w:eastAsia="zh-CN"/>
        </w:rPr>
        <w:t>项目要求基本户支付，请根据招文要求进行支付，以免导致废标。</w:t>
      </w:r>
      <w:r>
        <w:rPr>
          <w:rFonts w:hint="eastAsia"/>
          <w:lang w:val="en-US" w:eastAsia="zh-CN"/>
        </w:rPr>
        <w:t>）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84265" cy="4014470"/>
            <wp:effectExtent l="0" t="0" r="13335" b="241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支付到账后，保司将自动出单（开标前为密文保单），可点击预览保函：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85535" cy="6236970"/>
            <wp:effectExtent l="0" t="0" r="12065" b="1143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623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四、申请开票</w:t>
      </w:r>
    </w:p>
    <w:p>
      <w:pPr>
        <w:pStyle w:val="2"/>
        <w:spacing w:line="360" w:lineRule="auto"/>
        <w:ind w:left="0" w:leftChars="0" w:firstLine="840" w:firstLineChars="4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出函后，点击页面的【申请发票】按钮，确认开票信息后，点击【申请发票】</w:t>
      </w:r>
    </w:p>
    <w:p>
      <w:pPr>
        <w:pStyle w:val="2"/>
        <w:ind w:left="0" w:leftChars="0" w:firstLine="0" w:firstLineChars="0"/>
        <w:jc w:val="left"/>
      </w:pPr>
      <w:r>
        <w:drawing>
          <wp:inline distT="0" distB="0" distL="114300" distR="114300">
            <wp:extent cx="6185535" cy="5388610"/>
            <wp:effectExtent l="0" t="0" r="12065" b="2159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538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spacing w:line="360" w:lineRule="auto"/>
        <w:ind w:left="0" w:leftChars="0" w:firstLine="420" w:firstLineChars="200"/>
      </w:pPr>
      <w:r>
        <w:rPr>
          <w:rFonts w:hint="eastAsia"/>
          <w:lang w:val="en-US" w:eastAsia="zh-CN"/>
        </w:rPr>
        <w:t>自动出票后，可点击【下载发票】按钮，对发票进行下载。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85535" cy="6062345"/>
            <wp:effectExtent l="0" t="0" r="12065" b="825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606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五、申请退保</w:t>
      </w:r>
    </w:p>
    <w:p>
      <w:pPr>
        <w:pStyle w:val="2"/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出函后，点击页面的【退保申请】按钮，输入退保原因后，可申请退保</w:t>
      </w:r>
    </w:p>
    <w:p>
      <w:pPr>
        <w:pStyle w:val="2"/>
        <w:spacing w:line="360" w:lineRule="auto"/>
        <w:ind w:left="0" w:leftChars="0" w:firstLine="0" w:firstLineChars="0"/>
        <w:jc w:val="left"/>
        <w:rPr>
          <w:rFonts w:hint="default"/>
          <w:highlight w:val="yellow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eastAsia"/>
          <w:b/>
          <w:bCs/>
          <w:color w:val="C00000"/>
          <w:lang w:val="en-US" w:eastAsia="zh-CN"/>
        </w:rPr>
        <w:t>请注意：开标前可自行申请退保退费；开标后，非项目原因（项目流标、终止等）不允许退保，项目原因需要退保的，请联系平台客服；</w:t>
      </w:r>
      <w:r>
        <w:rPr>
          <w:rFonts w:hint="eastAsia"/>
          <w:b/>
          <w:bCs/>
          <w:color w:val="C00000"/>
          <w:highlight w:val="none"/>
          <w:lang w:val="en-US" w:eastAsia="zh-CN"/>
        </w:rPr>
        <w:t>如遇项目流标再次组织招标的，因项目信息变更需重新申请保证保险</w:t>
      </w:r>
      <w:r>
        <w:rPr>
          <w:rFonts w:hint="eastAsia"/>
          <w:highlight w:val="none"/>
          <w:lang w:val="en-US" w:eastAsia="zh-CN"/>
        </w:rPr>
        <w:t>）</w:t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6184900" cy="3355340"/>
            <wp:effectExtent l="0" t="0" r="12700" b="2286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88075" cy="2810510"/>
            <wp:effectExtent l="0" t="0" r="9525" b="889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81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/>
    <w:p/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提交退保申请后，由保司进行退保审批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81725" cy="2615565"/>
            <wp:effectExtent l="0" t="0" r="15875" b="63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（</w:t>
      </w:r>
      <w:r>
        <w:rPr>
          <w:rFonts w:hint="eastAsia"/>
          <w:b/>
          <w:bCs/>
          <w:color w:val="C00000"/>
          <w:lang w:val="en-US" w:eastAsia="zh-CN"/>
        </w:rPr>
        <w:t>请注意：退保通过后，请联系平台客服人员协助保司完成退费。</w:t>
      </w:r>
      <w:r>
        <w:rPr>
          <w:rFonts w:hint="eastAsia"/>
          <w:lang w:val="en-US" w:eastAsia="zh-CN"/>
        </w:rPr>
        <w:t>）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订单进度查询</w:t>
      </w: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若申请开函中途退出订单页面，可重新进入深圳地铁智能招采管理平台，点击【我的保证保险】，进入订单列表页，查看历史订单</w:t>
      </w:r>
    </w:p>
    <w:p>
      <w:r>
        <w:drawing>
          <wp:inline distT="0" distB="0" distL="114300" distR="114300">
            <wp:extent cx="6176645" cy="2174240"/>
            <wp:effectExtent l="0" t="0" r="20955" b="1016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点击【继续申请】按钮，可重新进入订单申请页</w:t>
      </w:r>
    </w:p>
    <w:p>
      <w:pPr>
        <w:pStyle w:val="2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179185" cy="2101215"/>
            <wp:effectExtent l="0" t="0" r="18415" b="698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br w:type="page"/>
      </w:r>
    </w:p>
    <w:p>
      <w:pPr>
        <w:pStyle w:val="2"/>
        <w:spacing w:line="360" w:lineRule="auto"/>
        <w:ind w:left="0" w:leftChars="0" w:firstLine="0" w:firstLineChars="0"/>
        <w:rPr>
          <w:rFonts w:hint="default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七、正常开标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若订单未退保，开标时，密文保单将自动还原成明文保单。开标时可在深圳地铁智能招采管理平台【投标情况查看】中，查看该投标项目已开具保函的企业列表。</w:t>
      </w:r>
    </w:p>
    <w:p>
      <w:pPr>
        <w:spacing w:line="360" w:lineRule="auto"/>
        <w:ind w:firstLine="420" w:firstLineChars="200"/>
        <w:rPr>
          <w:rFonts w:hint="default"/>
          <w:b/>
          <w:bCs/>
          <w:color w:val="C00000"/>
          <w:lang w:eastAsia="zh-CN"/>
        </w:rPr>
      </w:pPr>
      <w:r>
        <w:rPr>
          <w:rFonts w:hint="default"/>
          <w:lang w:eastAsia="zh-CN"/>
        </w:rPr>
        <w:t>（</w:t>
      </w:r>
      <w:r>
        <w:rPr>
          <w:rFonts w:hint="default"/>
          <w:b/>
          <w:bCs/>
          <w:color w:val="C00000"/>
          <w:lang w:eastAsia="zh-CN"/>
        </w:rPr>
        <w:t>请注意</w:t>
      </w:r>
      <w:r>
        <w:rPr>
          <w:rFonts w:hint="eastAsia"/>
          <w:b/>
          <w:bCs/>
          <w:color w:val="C00000"/>
          <w:lang w:val="en-US" w:eastAsia="zh-CN"/>
        </w:rPr>
        <w:t>：</w:t>
      </w:r>
      <w:r>
        <w:rPr>
          <w:rFonts w:hint="default"/>
          <w:b/>
          <w:bCs/>
          <w:color w:val="C00000"/>
          <w:lang w:eastAsia="zh-CN"/>
        </w:rPr>
        <w:t>页面</w:t>
      </w:r>
      <w:r>
        <w:rPr>
          <w:rFonts w:hint="eastAsia"/>
          <w:b/>
          <w:bCs/>
          <w:color w:val="C00000"/>
          <w:lang w:val="en-US" w:eastAsia="zh-CN"/>
        </w:rPr>
        <w:t>仅展示通过深圳建材电子保函平台开立的电子保函信息</w:t>
      </w:r>
      <w:r>
        <w:rPr>
          <w:rFonts w:hint="default"/>
          <w:b/>
          <w:bCs/>
          <w:color w:val="C00000"/>
          <w:lang w:eastAsia="zh-CN"/>
        </w:rPr>
        <w:t>。</w:t>
      </w:r>
      <w:r>
        <w:rPr>
          <w:rFonts w:hint="default"/>
          <w:lang w:eastAsia="zh-CN"/>
        </w:rPr>
        <w:t>）</w:t>
      </w:r>
    </w:p>
    <w:p>
      <w:pPr>
        <w:pStyle w:val="2"/>
      </w:pPr>
      <w:r>
        <w:drawing>
          <wp:inline distT="0" distB="0" distL="114300" distR="114300">
            <wp:extent cx="6184900" cy="3222625"/>
            <wp:effectExtent l="0" t="0" r="12700" b="317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22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ge">
                  <wp:posOffset>4866005</wp:posOffset>
                </wp:positionV>
                <wp:extent cx="1828800" cy="18288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75pt;margin-top:383.15pt;height:144pt;width:144pt;mso-position-vertical-relative:page;mso-wrap-style:none;z-index:251659264;mso-width-relative:page;mso-height-relative:page;" fillcolor="#FFFFFF [3201]" filled="t" stroked="f" coordsize="21600,21600" o:gfxdata="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7+z019sAAAALAQAADwAAAAAAAAABACAAAAAiAAAAZHJzL2Rvd25yZXYueG1sUEsB&#10;AhQAFAAAAAgAh07iQHaxTv8rAgAAQAQAAA4AAAAAAAAAAQAgAAAAKg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footerReference r:id="rId4" w:type="default"/>
      <w:pgSz w:w="11906" w:h="16838"/>
      <w:pgMar w:top="1440" w:right="1080" w:bottom="1440" w:left="108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v+E26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default" w:eastAsiaTheme="minorEastAsia"/>
        <w:lang w:val="en-US" w:eastAsia="zh-CN"/>
      </w:rPr>
    </w:pPr>
    <w:r>
      <w:rPr>
        <w:rFonts w:hint="eastAsia"/>
      </w:rPr>
      <w:t>深圳建材电子保函平台</w:t>
    </w:r>
    <w:r>
      <w:rPr>
        <w:rFonts w:hint="eastAsia"/>
        <w:lang w:val="en-US" w:eastAsia="zh-CN"/>
      </w:rPr>
      <w:t>-用户操作手册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7A02C1"/>
    <w:multiLevelType w:val="singleLevel"/>
    <w:tmpl w:val="7D7A02C1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DF78E5E"/>
    <w:rsid w:val="053B0BFC"/>
    <w:rsid w:val="08D0753F"/>
    <w:rsid w:val="0D0C1F07"/>
    <w:rsid w:val="19353F48"/>
    <w:rsid w:val="21AA3BC7"/>
    <w:rsid w:val="32B44063"/>
    <w:rsid w:val="34534325"/>
    <w:rsid w:val="369FB5B3"/>
    <w:rsid w:val="3F5F919E"/>
    <w:rsid w:val="3F6F4A49"/>
    <w:rsid w:val="477C1054"/>
    <w:rsid w:val="4BFF92B6"/>
    <w:rsid w:val="571CA93E"/>
    <w:rsid w:val="57FF8C13"/>
    <w:rsid w:val="5F4D16D8"/>
    <w:rsid w:val="5FFF19C5"/>
    <w:rsid w:val="6536E216"/>
    <w:rsid w:val="6BF76720"/>
    <w:rsid w:val="700B5623"/>
    <w:rsid w:val="737FDCCC"/>
    <w:rsid w:val="76A622A4"/>
    <w:rsid w:val="77BF49B6"/>
    <w:rsid w:val="797F2ED6"/>
    <w:rsid w:val="7EFF61FE"/>
    <w:rsid w:val="9397C2C3"/>
    <w:rsid w:val="9FFB68B6"/>
    <w:rsid w:val="9FFFC27D"/>
    <w:rsid w:val="B916BD7E"/>
    <w:rsid w:val="BBC6E808"/>
    <w:rsid w:val="BBFD8739"/>
    <w:rsid w:val="BDE723CA"/>
    <w:rsid w:val="BEF9F2D2"/>
    <w:rsid w:val="BF5DE262"/>
    <w:rsid w:val="BF77901A"/>
    <w:rsid w:val="DFE5597F"/>
    <w:rsid w:val="EF7771BB"/>
    <w:rsid w:val="F66DFBB6"/>
    <w:rsid w:val="F6BF9295"/>
    <w:rsid w:val="F75FD16E"/>
    <w:rsid w:val="F8373EF3"/>
    <w:rsid w:val="FB5DFEAF"/>
    <w:rsid w:val="FDF78E5E"/>
    <w:rsid w:val="FF5D4203"/>
    <w:rsid w:val="FF7D24CC"/>
    <w:rsid w:val="FF866E32"/>
    <w:rsid w:val="FFB3AC48"/>
    <w:rsid w:val="FFBF6017"/>
    <w:rsid w:val="FFFF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850</Words>
  <Characters>887</Characters>
  <Lines>0</Lines>
  <Paragraphs>0</Paragraphs>
  <TotalTime>4</TotalTime>
  <ScaleCrop>false</ScaleCrop>
  <LinksUpToDate>false</LinksUpToDate>
  <CharactersWithSpaces>903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2025-01-01T07:52:00Z</dcterms:created>
  <dc:creator>c2</dc:creator>
  <cp:lastModifiedBy>薛轩</cp:lastModifiedBy>
  <dcterms:modified xsi:type="dcterms:W3CDTF">2025-01-20T02:54:09Z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ICV">
    <vt:lpwstr>2EF2C52C2200550AD2A2736754E5B1A5_41</vt:lpwstr>
  </property>
  <property fmtid="{D5CDD505-2E9C-101B-9397-08002B2CF9AE}" pid="4" name="KSOTemplateDocerSaveRecord">
    <vt:lpwstr>eyJoZGlkIjoiYmU2NTkyYmY2NjdlMzRiN2ZlNTg5NmJiMGYwODUwMjUiLCJ1c2VySWQiOiIyODAzNjE0OCJ9</vt:lpwstr>
  </property>
</Properties>
</file>